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862" w:rsidRDefault="000A5862">
      <w:pPr>
        <w:ind w:firstLine="723"/>
        <w:rPr>
          <w:rFonts w:ascii="黑体" w:eastAsia="黑体" w:cs="宋体"/>
          <w:b/>
          <w:bCs/>
          <w:sz w:val="36"/>
          <w:szCs w:val="36"/>
        </w:rPr>
      </w:pPr>
      <w:bookmarkStart w:id="0" w:name="_GoBack"/>
      <w:bookmarkEnd w:id="0"/>
    </w:p>
    <w:p w:rsidR="000A5862" w:rsidRDefault="00107421">
      <w:pPr>
        <w:ind w:firstLine="723"/>
        <w:jc w:val="center"/>
        <w:rPr>
          <w:rFonts w:ascii="黑体" w:eastAsia="黑体" w:cs="宋体"/>
          <w:b/>
          <w:bCs/>
          <w:sz w:val="36"/>
          <w:szCs w:val="36"/>
        </w:rPr>
      </w:pPr>
      <w:r>
        <w:rPr>
          <w:rFonts w:ascii="黑体" w:eastAsia="黑体" w:cs="宋体" w:hint="eastAsia"/>
          <w:b/>
          <w:bCs/>
          <w:sz w:val="36"/>
          <w:szCs w:val="36"/>
        </w:rPr>
        <w:t xml:space="preserve"> </w:t>
      </w:r>
    </w:p>
    <w:p w:rsidR="000A5862" w:rsidRDefault="00107421">
      <w:pPr>
        <w:ind w:firstLine="723"/>
        <w:jc w:val="center"/>
        <w:rPr>
          <w:rFonts w:ascii="黑体" w:eastAsia="黑体" w:cs="宋体"/>
          <w:b/>
          <w:bCs/>
          <w:sz w:val="36"/>
          <w:szCs w:val="36"/>
        </w:rPr>
      </w:pPr>
      <w:r>
        <w:rPr>
          <w:rFonts w:ascii="黑体" w:eastAsia="黑体" w:cs="宋体" w:hint="eastAsia"/>
          <w:b/>
          <w:bCs/>
          <w:sz w:val="36"/>
          <w:szCs w:val="36"/>
        </w:rPr>
        <w:t xml:space="preserve"> </w:t>
      </w:r>
    </w:p>
    <w:p w:rsidR="000A5862" w:rsidRDefault="00107421" w:rsidP="00224E27">
      <w:pPr>
        <w:ind w:firstLineChars="0" w:firstLine="0"/>
        <w:jc w:val="center"/>
        <w:rPr>
          <w:rFonts w:ascii="Calibri" w:eastAsia="宋体" w:cs="宋体"/>
          <w:b/>
          <w:bCs/>
          <w:sz w:val="44"/>
          <w:szCs w:val="44"/>
        </w:rPr>
      </w:pPr>
      <w:r>
        <w:rPr>
          <w:rFonts w:ascii="黑体" w:eastAsia="黑体" w:hAnsi="黑体" w:cs="宋体" w:hint="eastAsia"/>
          <w:b/>
          <w:bCs/>
          <w:sz w:val="44"/>
          <w:szCs w:val="44"/>
        </w:rPr>
        <w:t>财政项目支出绩效评价报告</w:t>
      </w:r>
    </w:p>
    <w:p w:rsidR="000A5862" w:rsidRDefault="00107421">
      <w:pPr>
        <w:ind w:firstLine="643"/>
        <w:jc w:val="center"/>
        <w:rPr>
          <w:rFonts w:cs="宋体"/>
          <w:b/>
          <w:bCs/>
          <w:sz w:val="32"/>
          <w:szCs w:val="32"/>
        </w:rPr>
      </w:pPr>
      <w:r>
        <w:rPr>
          <w:rFonts w:cs="宋体"/>
          <w:b/>
          <w:bCs/>
          <w:sz w:val="32"/>
          <w:szCs w:val="32"/>
        </w:rPr>
        <w:t xml:space="preserve"> </w:t>
      </w:r>
    </w:p>
    <w:p w:rsidR="000A5862" w:rsidRDefault="00107421">
      <w:pPr>
        <w:ind w:firstLine="643"/>
        <w:jc w:val="center"/>
        <w:rPr>
          <w:rFonts w:cs="宋体"/>
          <w:b/>
          <w:bCs/>
          <w:sz w:val="32"/>
          <w:szCs w:val="32"/>
        </w:rPr>
      </w:pPr>
      <w:r>
        <w:rPr>
          <w:rFonts w:cs="宋体"/>
          <w:b/>
          <w:bCs/>
          <w:sz w:val="32"/>
          <w:szCs w:val="32"/>
        </w:rPr>
        <w:t xml:space="preserve">  </w:t>
      </w:r>
    </w:p>
    <w:p w:rsidR="000A5862" w:rsidRPr="00224E27" w:rsidRDefault="000A5862">
      <w:pPr>
        <w:ind w:firstLine="643"/>
        <w:jc w:val="center"/>
        <w:rPr>
          <w:rFonts w:cs="宋体"/>
          <w:b/>
          <w:bCs/>
          <w:sz w:val="32"/>
          <w:szCs w:val="32"/>
        </w:rPr>
      </w:pPr>
    </w:p>
    <w:p w:rsidR="000A5862" w:rsidRDefault="000A5862">
      <w:pPr>
        <w:ind w:firstLine="643"/>
        <w:jc w:val="center"/>
        <w:rPr>
          <w:rFonts w:cs="宋体"/>
          <w:b/>
          <w:bCs/>
          <w:sz w:val="32"/>
          <w:szCs w:val="32"/>
        </w:rPr>
      </w:pPr>
    </w:p>
    <w:p w:rsidR="00A7585F" w:rsidRDefault="00107421" w:rsidP="00A7585F">
      <w:pPr>
        <w:spacing w:line="500" w:lineRule="exact"/>
        <w:ind w:leftChars="456" w:left="2677" w:hangingChars="500" w:hanging="1400"/>
        <w:rPr>
          <w:rFonts w:ascii="黑体" w:eastAsia="黑体" w:hAnsi="黑体"/>
          <w:szCs w:val="28"/>
        </w:rPr>
      </w:pPr>
      <w:r>
        <w:rPr>
          <w:rFonts w:ascii="黑体" w:eastAsia="黑体" w:hAnsi="黑体" w:hint="eastAsia"/>
          <w:szCs w:val="28"/>
        </w:rPr>
        <w:t>项目名称：</w:t>
      </w:r>
      <w:r w:rsidR="00A7585F">
        <w:rPr>
          <w:rFonts w:ascii="黑体" w:eastAsia="黑体" w:hAnsi="黑体" w:hint="eastAsia"/>
          <w:szCs w:val="28"/>
        </w:rPr>
        <w:t>上海市工商业联合会宣传、服务中英文</w:t>
      </w:r>
      <w:proofErr w:type="gramStart"/>
      <w:r w:rsidR="00A7585F">
        <w:rPr>
          <w:rFonts w:ascii="黑体" w:eastAsia="黑体" w:hAnsi="黑体" w:hint="eastAsia"/>
          <w:szCs w:val="28"/>
        </w:rPr>
        <w:t>采编发</w:t>
      </w:r>
      <w:proofErr w:type="gramEnd"/>
      <w:r w:rsidR="00A7585F">
        <w:rPr>
          <w:rFonts w:ascii="黑体" w:eastAsia="黑体" w:hAnsi="黑体" w:hint="eastAsia"/>
          <w:szCs w:val="28"/>
        </w:rPr>
        <w:t>检索系统（运维）</w:t>
      </w:r>
    </w:p>
    <w:p w:rsidR="00A7585F" w:rsidRDefault="00A7585F" w:rsidP="00A7585F">
      <w:pPr>
        <w:spacing w:line="500" w:lineRule="exact"/>
        <w:ind w:leftChars="956" w:left="2677" w:firstLineChars="0" w:firstLine="0"/>
        <w:rPr>
          <w:rFonts w:ascii="黑体" w:eastAsia="黑体" w:hAnsi="黑体"/>
          <w:szCs w:val="28"/>
        </w:rPr>
      </w:pPr>
      <w:r>
        <w:rPr>
          <w:rFonts w:ascii="黑体" w:eastAsia="黑体" w:hAnsi="黑体"/>
          <w:szCs w:val="28"/>
        </w:rPr>
        <w:t>上海市</w:t>
      </w:r>
      <w:r>
        <w:rPr>
          <w:rFonts w:ascii="黑体" w:eastAsia="黑体" w:hAnsi="黑体" w:hint="eastAsia"/>
          <w:szCs w:val="28"/>
        </w:rPr>
        <w:t>工商业联合会</w:t>
      </w:r>
      <w:r>
        <w:rPr>
          <w:rFonts w:ascii="黑体" w:eastAsia="黑体" w:hAnsi="黑体"/>
          <w:szCs w:val="28"/>
        </w:rPr>
        <w:t>接入网升级改造</w:t>
      </w:r>
    </w:p>
    <w:p w:rsidR="00A7585F" w:rsidRDefault="00A7585F" w:rsidP="00A7585F">
      <w:pPr>
        <w:spacing w:line="500" w:lineRule="exact"/>
        <w:ind w:leftChars="956" w:left="2677" w:firstLineChars="0" w:firstLine="0"/>
        <w:rPr>
          <w:rFonts w:ascii="黑体" w:eastAsia="黑体" w:hAnsi="黑体"/>
          <w:szCs w:val="28"/>
        </w:rPr>
      </w:pPr>
      <w:r>
        <w:rPr>
          <w:rFonts w:ascii="黑体" w:eastAsia="黑体" w:hAnsi="黑体" w:hint="eastAsia"/>
          <w:szCs w:val="28"/>
        </w:rPr>
        <w:t>上海市工商联协同信息门户（运维）</w:t>
      </w:r>
    </w:p>
    <w:p w:rsidR="000A5862" w:rsidRDefault="00107421" w:rsidP="00A7585F">
      <w:pPr>
        <w:spacing w:line="500" w:lineRule="exact"/>
        <w:ind w:leftChars="956" w:left="2677" w:firstLineChars="0" w:firstLine="0"/>
        <w:rPr>
          <w:rFonts w:ascii="黑体" w:eastAsia="黑体" w:hAnsi="黑体"/>
          <w:szCs w:val="28"/>
        </w:rPr>
      </w:pPr>
      <w:r>
        <w:rPr>
          <w:rFonts w:ascii="黑体" w:eastAsia="黑体" w:hAnsi="黑体" w:hint="eastAsia"/>
          <w:szCs w:val="28"/>
        </w:rPr>
        <w:t>上海</w:t>
      </w:r>
      <w:r w:rsidR="006134CE">
        <w:rPr>
          <w:rFonts w:ascii="黑体" w:eastAsia="黑体" w:hAnsi="黑体" w:hint="eastAsia"/>
          <w:szCs w:val="28"/>
        </w:rPr>
        <w:t>市工商联</w:t>
      </w:r>
      <w:r>
        <w:rPr>
          <w:rFonts w:ascii="黑体" w:eastAsia="黑体" w:hAnsi="黑体" w:hint="eastAsia"/>
          <w:szCs w:val="28"/>
        </w:rPr>
        <w:t>民营经济网络服务系统建设项目</w:t>
      </w:r>
      <w:r w:rsidR="00A7585F">
        <w:rPr>
          <w:rFonts w:ascii="黑体" w:eastAsia="黑体" w:hAnsi="黑体" w:hint="eastAsia"/>
          <w:szCs w:val="28"/>
        </w:rPr>
        <w:t>（运维）</w:t>
      </w:r>
    </w:p>
    <w:p w:rsidR="000A5862" w:rsidRDefault="00107421" w:rsidP="00DE032A">
      <w:pPr>
        <w:spacing w:line="500" w:lineRule="exact"/>
        <w:ind w:leftChars="455" w:left="2691" w:hangingChars="506" w:hanging="1417"/>
        <w:rPr>
          <w:rFonts w:ascii="黑体" w:eastAsia="黑体" w:hAnsi="黑体"/>
          <w:szCs w:val="28"/>
        </w:rPr>
      </w:pPr>
      <w:r>
        <w:rPr>
          <w:rFonts w:ascii="黑体" w:eastAsia="黑体" w:hAnsi="黑体"/>
          <w:szCs w:val="28"/>
        </w:rPr>
        <w:t xml:space="preserve">          </w:t>
      </w:r>
      <w:r>
        <w:rPr>
          <w:rFonts w:ascii="黑体" w:eastAsia="黑体" w:hAnsi="黑体" w:hint="eastAsia"/>
          <w:szCs w:val="28"/>
        </w:rPr>
        <w:t>上海</w:t>
      </w:r>
      <w:r w:rsidR="006134CE">
        <w:rPr>
          <w:rFonts w:ascii="黑体" w:eastAsia="黑体" w:hAnsi="黑体" w:hint="eastAsia"/>
          <w:szCs w:val="28"/>
        </w:rPr>
        <w:t>市</w:t>
      </w:r>
      <w:r w:rsidR="00A7585F">
        <w:rPr>
          <w:rFonts w:ascii="黑体" w:eastAsia="黑体" w:hAnsi="黑体" w:hint="eastAsia"/>
          <w:szCs w:val="28"/>
        </w:rPr>
        <w:t>工商业联合会</w:t>
      </w:r>
      <w:r>
        <w:rPr>
          <w:rFonts w:ascii="黑体" w:eastAsia="黑体" w:hAnsi="黑体" w:hint="eastAsia"/>
          <w:szCs w:val="28"/>
        </w:rPr>
        <w:t>计算机网络应用系统（2016年升级改造）</w:t>
      </w:r>
    </w:p>
    <w:p w:rsidR="000A5862" w:rsidRDefault="00107421" w:rsidP="00DE032A">
      <w:pPr>
        <w:spacing w:line="500" w:lineRule="exact"/>
        <w:ind w:leftChars="456" w:left="3080" w:hangingChars="644" w:hanging="1803"/>
        <w:rPr>
          <w:rFonts w:ascii="黑体" w:eastAsia="黑体" w:hAnsi="黑体"/>
          <w:szCs w:val="28"/>
        </w:rPr>
      </w:pPr>
      <w:r>
        <w:rPr>
          <w:rFonts w:ascii="黑体" w:eastAsia="黑体" w:hAnsi="黑体" w:hint="eastAsia"/>
          <w:szCs w:val="28"/>
        </w:rPr>
        <w:t xml:space="preserve">项目单位：上海市工商业联合会    </w:t>
      </w:r>
    </w:p>
    <w:p w:rsidR="000A5862" w:rsidRDefault="00107421" w:rsidP="00DE032A">
      <w:pPr>
        <w:spacing w:line="500" w:lineRule="exact"/>
        <w:ind w:leftChars="456" w:left="3080" w:hangingChars="644" w:hanging="1803"/>
        <w:rPr>
          <w:rFonts w:ascii="黑体" w:eastAsia="黑体" w:hAnsi="黑体"/>
          <w:szCs w:val="28"/>
        </w:rPr>
      </w:pPr>
      <w:r>
        <w:rPr>
          <w:rFonts w:ascii="黑体" w:eastAsia="黑体" w:hAnsi="黑体" w:hint="eastAsia"/>
          <w:szCs w:val="28"/>
        </w:rPr>
        <w:t>主管部门：上海市工商业联合会</w:t>
      </w:r>
    </w:p>
    <w:p w:rsidR="000A5862" w:rsidRDefault="00107421" w:rsidP="00DE032A">
      <w:pPr>
        <w:spacing w:line="500" w:lineRule="exact"/>
        <w:ind w:leftChars="456" w:left="3080" w:hangingChars="644" w:hanging="1803"/>
        <w:rPr>
          <w:rFonts w:ascii="黑体" w:eastAsia="黑体" w:hAnsi="黑体"/>
          <w:szCs w:val="28"/>
        </w:rPr>
      </w:pPr>
      <w:r>
        <w:rPr>
          <w:rFonts w:ascii="黑体" w:eastAsia="黑体" w:hAnsi="黑体" w:hint="eastAsia"/>
          <w:szCs w:val="28"/>
        </w:rPr>
        <w:t>委托单位：上海市工商业联合会</w:t>
      </w:r>
    </w:p>
    <w:p w:rsidR="000A5862" w:rsidRDefault="00107421" w:rsidP="00DE032A">
      <w:pPr>
        <w:spacing w:line="500" w:lineRule="exact"/>
        <w:ind w:leftChars="456" w:left="3080" w:hangingChars="644" w:hanging="1803"/>
        <w:rPr>
          <w:rFonts w:ascii="黑体" w:eastAsia="黑体" w:hAnsi="黑体"/>
          <w:szCs w:val="28"/>
        </w:rPr>
      </w:pPr>
      <w:r>
        <w:rPr>
          <w:rFonts w:ascii="黑体" w:eastAsia="黑体" w:hAnsi="黑体" w:hint="eastAsia"/>
          <w:szCs w:val="28"/>
        </w:rPr>
        <w:t>评价机构：上海科技咨询有限公司</w:t>
      </w:r>
    </w:p>
    <w:p w:rsidR="000A5862" w:rsidRDefault="00107421">
      <w:pPr>
        <w:ind w:firstLine="643"/>
        <w:jc w:val="center"/>
        <w:rPr>
          <w:rFonts w:ascii="Calibri" w:eastAsia="宋体" w:hAnsi="Calibri" w:cs="宋体"/>
          <w:b/>
          <w:bCs/>
          <w:sz w:val="32"/>
          <w:szCs w:val="32"/>
        </w:rPr>
      </w:pPr>
      <w:r>
        <w:rPr>
          <w:rFonts w:cs="宋体"/>
          <w:b/>
          <w:bCs/>
          <w:sz w:val="32"/>
          <w:szCs w:val="32"/>
        </w:rPr>
        <w:t xml:space="preserve"> </w:t>
      </w:r>
    </w:p>
    <w:p w:rsidR="000A5862" w:rsidRDefault="00107421">
      <w:pPr>
        <w:ind w:firstLine="643"/>
        <w:jc w:val="center"/>
        <w:rPr>
          <w:rFonts w:cs="宋体"/>
          <w:b/>
          <w:bCs/>
          <w:sz w:val="32"/>
          <w:szCs w:val="32"/>
        </w:rPr>
      </w:pPr>
      <w:r>
        <w:rPr>
          <w:rFonts w:cs="宋体"/>
          <w:b/>
          <w:bCs/>
          <w:sz w:val="32"/>
          <w:szCs w:val="32"/>
        </w:rPr>
        <w:t xml:space="preserve"> </w:t>
      </w:r>
    </w:p>
    <w:p w:rsidR="000A5862" w:rsidRDefault="00107421">
      <w:pPr>
        <w:ind w:firstLine="643"/>
        <w:jc w:val="center"/>
      </w:pPr>
      <w:r>
        <w:rPr>
          <w:rFonts w:ascii="宋体" w:hAnsi="宋体" w:hint="eastAsia"/>
          <w:b/>
          <w:bCs/>
          <w:sz w:val="32"/>
          <w:szCs w:val="32"/>
        </w:rPr>
        <w:t>二零一七年</w:t>
      </w:r>
      <w:r w:rsidR="00205CC0">
        <w:rPr>
          <w:rFonts w:ascii="宋体" w:hAnsi="宋体" w:hint="eastAsia"/>
          <w:b/>
          <w:bCs/>
          <w:sz w:val="32"/>
          <w:szCs w:val="32"/>
        </w:rPr>
        <w:t>九</w:t>
      </w:r>
      <w:r w:rsidR="008D685D">
        <w:rPr>
          <w:rFonts w:ascii="宋体" w:hAnsi="宋体" w:hint="eastAsia"/>
          <w:b/>
          <w:bCs/>
          <w:sz w:val="32"/>
          <w:szCs w:val="32"/>
        </w:rPr>
        <w:t>月</w:t>
      </w:r>
    </w:p>
    <w:p w:rsidR="00F94249" w:rsidRDefault="00107421">
      <w:pPr>
        <w:widowControl/>
        <w:spacing w:line="240" w:lineRule="auto"/>
        <w:ind w:firstLineChars="0" w:firstLine="0"/>
        <w:jc w:val="left"/>
      </w:pPr>
      <w:r>
        <w:br w:type="page"/>
      </w:r>
      <w:r w:rsidR="00F94249">
        <w:lastRenderedPageBreak/>
        <w:br w:type="page"/>
      </w:r>
    </w:p>
    <w:p w:rsidR="000A5862" w:rsidRPr="00F94249" w:rsidRDefault="000A5862">
      <w:pPr>
        <w:widowControl/>
        <w:spacing w:line="240" w:lineRule="auto"/>
        <w:ind w:firstLineChars="0" w:firstLine="0"/>
        <w:jc w:val="left"/>
      </w:pPr>
    </w:p>
    <w:sdt>
      <w:sdtPr>
        <w:rPr>
          <w:sz w:val="24"/>
          <w:szCs w:val="21"/>
          <w:lang w:val="zh-CN"/>
        </w:rPr>
        <w:id w:val="-1730837605"/>
      </w:sdtPr>
      <w:sdtEndPr>
        <w:rPr>
          <w:b/>
          <w:bCs/>
        </w:rPr>
      </w:sdtEndPr>
      <w:sdtContent>
        <w:p w:rsidR="000A5862" w:rsidRPr="003372D0" w:rsidRDefault="00107421">
          <w:pPr>
            <w:widowControl/>
            <w:spacing w:line="240" w:lineRule="auto"/>
            <w:ind w:firstLineChars="0" w:firstLine="0"/>
            <w:jc w:val="center"/>
            <w:rPr>
              <w:rFonts w:hAnsi="Cambria" w:cs="Times New Roman"/>
              <w:b/>
              <w:bCs/>
              <w:kern w:val="0"/>
              <w:szCs w:val="28"/>
              <w:lang w:val="zh-CN"/>
            </w:rPr>
          </w:pPr>
          <w:r w:rsidRPr="003372D0">
            <w:rPr>
              <w:rFonts w:hAnsi="Cambria" w:cs="Times New Roman"/>
              <w:b/>
              <w:bCs/>
              <w:kern w:val="0"/>
              <w:szCs w:val="28"/>
              <w:lang w:val="zh-CN"/>
            </w:rPr>
            <w:t>目</w:t>
          </w:r>
          <w:r w:rsidR="003372D0">
            <w:rPr>
              <w:rFonts w:hAnsi="Cambria" w:cs="Times New Roman" w:hint="eastAsia"/>
              <w:b/>
              <w:bCs/>
              <w:kern w:val="0"/>
              <w:szCs w:val="28"/>
              <w:lang w:val="zh-CN"/>
            </w:rPr>
            <w:t xml:space="preserve"> </w:t>
          </w:r>
          <w:r w:rsidRPr="003372D0">
            <w:rPr>
              <w:rFonts w:hAnsi="Cambria" w:cs="Times New Roman"/>
              <w:b/>
              <w:bCs/>
              <w:kern w:val="0"/>
              <w:szCs w:val="28"/>
              <w:lang w:val="zh-CN"/>
            </w:rPr>
            <w:t>录</w:t>
          </w:r>
        </w:p>
        <w:p w:rsidR="00D456B7" w:rsidRPr="00D456B7" w:rsidRDefault="003F4907">
          <w:pPr>
            <w:pStyle w:val="10"/>
            <w:tabs>
              <w:tab w:val="right" w:leader="dot" w:pos="8296"/>
            </w:tabs>
            <w:ind w:firstLine="440"/>
            <w:rPr>
              <w:rFonts w:asciiTheme="minorHAnsi" w:eastAsiaTheme="minorEastAsia"/>
              <w:noProof/>
              <w:sz w:val="20"/>
            </w:rPr>
          </w:pPr>
          <w:r w:rsidRPr="00D456B7">
            <w:rPr>
              <w:sz w:val="22"/>
              <w:szCs w:val="21"/>
            </w:rPr>
            <w:fldChar w:fldCharType="begin"/>
          </w:r>
          <w:r w:rsidR="00107421" w:rsidRPr="00D456B7">
            <w:rPr>
              <w:sz w:val="22"/>
              <w:szCs w:val="21"/>
            </w:rPr>
            <w:instrText xml:space="preserve"> TOC \o "1-2" \h \z \u </w:instrText>
          </w:r>
          <w:r w:rsidRPr="00D456B7">
            <w:rPr>
              <w:sz w:val="22"/>
              <w:szCs w:val="21"/>
            </w:rPr>
            <w:fldChar w:fldCharType="separate"/>
          </w:r>
          <w:hyperlink w:anchor="_Toc496606605" w:history="1">
            <w:r w:rsidR="00D456B7" w:rsidRPr="00D456B7">
              <w:rPr>
                <w:rStyle w:val="a9"/>
                <w:noProof/>
                <w:sz w:val="24"/>
              </w:rPr>
              <w:t>摘  要</w:t>
            </w:r>
            <w:r w:rsidR="00D456B7" w:rsidRPr="00D456B7">
              <w:rPr>
                <w:noProof/>
                <w:webHidden/>
                <w:sz w:val="24"/>
              </w:rPr>
              <w:tab/>
            </w:r>
            <w:r w:rsidRPr="00D456B7">
              <w:rPr>
                <w:noProof/>
                <w:webHidden/>
                <w:sz w:val="24"/>
              </w:rPr>
              <w:fldChar w:fldCharType="begin"/>
            </w:r>
            <w:r w:rsidR="00D456B7" w:rsidRPr="00D456B7">
              <w:rPr>
                <w:noProof/>
                <w:webHidden/>
                <w:sz w:val="24"/>
              </w:rPr>
              <w:instrText xml:space="preserve"> PAGEREF _Toc496606605 \h </w:instrText>
            </w:r>
            <w:r w:rsidRPr="00D456B7">
              <w:rPr>
                <w:noProof/>
                <w:webHidden/>
                <w:sz w:val="24"/>
              </w:rPr>
            </w:r>
            <w:r w:rsidRPr="00D456B7">
              <w:rPr>
                <w:noProof/>
                <w:webHidden/>
                <w:sz w:val="24"/>
              </w:rPr>
              <w:fldChar w:fldCharType="separate"/>
            </w:r>
            <w:r w:rsidR="008A4295">
              <w:rPr>
                <w:noProof/>
                <w:webHidden/>
                <w:sz w:val="24"/>
              </w:rPr>
              <w:t>I</w:t>
            </w:r>
            <w:r w:rsidRPr="00D456B7">
              <w:rPr>
                <w:noProof/>
                <w:webHidden/>
                <w:sz w:val="24"/>
              </w:rPr>
              <w:fldChar w:fldCharType="end"/>
            </w:r>
          </w:hyperlink>
        </w:p>
        <w:p w:rsidR="00D456B7" w:rsidRPr="00D456B7" w:rsidRDefault="00A11883">
          <w:pPr>
            <w:pStyle w:val="10"/>
            <w:tabs>
              <w:tab w:val="right" w:leader="dot" w:pos="8296"/>
            </w:tabs>
            <w:ind w:firstLine="560"/>
            <w:rPr>
              <w:rFonts w:asciiTheme="minorHAnsi" w:eastAsiaTheme="minorEastAsia"/>
              <w:noProof/>
              <w:sz w:val="20"/>
            </w:rPr>
          </w:pPr>
          <w:hyperlink w:anchor="_Toc496606606" w:history="1">
            <w:r w:rsidR="00D456B7" w:rsidRPr="00D456B7">
              <w:rPr>
                <w:rStyle w:val="a9"/>
                <w:noProof/>
                <w:sz w:val="24"/>
              </w:rPr>
              <w:t>一、项目基本情况</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_Toc496606606 \h </w:instrText>
            </w:r>
            <w:r w:rsidR="003F4907" w:rsidRPr="00D456B7">
              <w:rPr>
                <w:noProof/>
                <w:webHidden/>
                <w:sz w:val="24"/>
              </w:rPr>
            </w:r>
            <w:r w:rsidR="003F4907" w:rsidRPr="00D456B7">
              <w:rPr>
                <w:noProof/>
                <w:webHidden/>
                <w:sz w:val="24"/>
              </w:rPr>
              <w:fldChar w:fldCharType="separate"/>
            </w:r>
            <w:r w:rsidR="008A4295">
              <w:rPr>
                <w:noProof/>
                <w:webHidden/>
                <w:sz w:val="24"/>
              </w:rPr>
              <w:t>1</w:t>
            </w:r>
            <w:r w:rsidR="003F4907" w:rsidRPr="00D456B7">
              <w:rPr>
                <w:noProof/>
                <w:webHidden/>
                <w:sz w:val="24"/>
              </w:rPr>
              <w:fldChar w:fldCharType="end"/>
            </w:r>
          </w:hyperlink>
        </w:p>
        <w:p w:rsidR="00D456B7" w:rsidRPr="00D456B7" w:rsidRDefault="00A11883">
          <w:pPr>
            <w:pStyle w:val="20"/>
            <w:tabs>
              <w:tab w:val="right" w:leader="dot" w:pos="8296"/>
            </w:tabs>
            <w:ind w:left="560" w:firstLine="560"/>
            <w:rPr>
              <w:rFonts w:asciiTheme="minorHAnsi" w:eastAsiaTheme="minorEastAsia"/>
              <w:noProof/>
              <w:sz w:val="20"/>
            </w:rPr>
          </w:pPr>
          <w:hyperlink w:anchor="_Toc496606607" w:history="1">
            <w:r w:rsidR="00D456B7" w:rsidRPr="00D456B7">
              <w:rPr>
                <w:rStyle w:val="a9"/>
                <w:noProof/>
                <w:sz w:val="24"/>
              </w:rPr>
              <w:t>（一）概况</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_Toc496606607 \h </w:instrText>
            </w:r>
            <w:r w:rsidR="003F4907" w:rsidRPr="00D456B7">
              <w:rPr>
                <w:noProof/>
                <w:webHidden/>
                <w:sz w:val="24"/>
              </w:rPr>
            </w:r>
            <w:r w:rsidR="003F4907" w:rsidRPr="00D456B7">
              <w:rPr>
                <w:noProof/>
                <w:webHidden/>
                <w:sz w:val="24"/>
              </w:rPr>
              <w:fldChar w:fldCharType="separate"/>
            </w:r>
            <w:r w:rsidR="008A4295">
              <w:rPr>
                <w:noProof/>
                <w:webHidden/>
                <w:sz w:val="24"/>
              </w:rPr>
              <w:t>1</w:t>
            </w:r>
            <w:r w:rsidR="003F4907" w:rsidRPr="00D456B7">
              <w:rPr>
                <w:noProof/>
                <w:webHidden/>
                <w:sz w:val="24"/>
              </w:rPr>
              <w:fldChar w:fldCharType="end"/>
            </w:r>
          </w:hyperlink>
        </w:p>
        <w:p w:rsidR="00D456B7" w:rsidRPr="00D456B7" w:rsidRDefault="00A11883">
          <w:pPr>
            <w:pStyle w:val="20"/>
            <w:tabs>
              <w:tab w:val="right" w:leader="dot" w:pos="8296"/>
            </w:tabs>
            <w:ind w:left="560" w:firstLine="560"/>
            <w:rPr>
              <w:rFonts w:asciiTheme="minorHAnsi" w:eastAsiaTheme="minorEastAsia"/>
              <w:noProof/>
              <w:sz w:val="20"/>
            </w:rPr>
          </w:pPr>
          <w:hyperlink w:anchor="_Toc496606608" w:history="1">
            <w:r w:rsidR="00D456B7" w:rsidRPr="00D456B7">
              <w:rPr>
                <w:rStyle w:val="a9"/>
                <w:noProof/>
                <w:sz w:val="24"/>
              </w:rPr>
              <w:t>（二）项目绩效目标</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_Toc496606608 \h </w:instrText>
            </w:r>
            <w:r w:rsidR="003F4907" w:rsidRPr="00D456B7">
              <w:rPr>
                <w:noProof/>
                <w:webHidden/>
                <w:sz w:val="24"/>
              </w:rPr>
            </w:r>
            <w:r w:rsidR="003F4907" w:rsidRPr="00D456B7">
              <w:rPr>
                <w:noProof/>
                <w:webHidden/>
                <w:sz w:val="24"/>
              </w:rPr>
              <w:fldChar w:fldCharType="separate"/>
            </w:r>
            <w:r w:rsidR="008A4295">
              <w:rPr>
                <w:noProof/>
                <w:webHidden/>
                <w:sz w:val="24"/>
              </w:rPr>
              <w:t>10</w:t>
            </w:r>
            <w:r w:rsidR="003F4907" w:rsidRPr="00D456B7">
              <w:rPr>
                <w:noProof/>
                <w:webHidden/>
                <w:sz w:val="24"/>
              </w:rPr>
              <w:fldChar w:fldCharType="end"/>
            </w:r>
          </w:hyperlink>
        </w:p>
        <w:p w:rsidR="00D456B7" w:rsidRPr="00D456B7" w:rsidRDefault="00A11883">
          <w:pPr>
            <w:pStyle w:val="10"/>
            <w:tabs>
              <w:tab w:val="right" w:leader="dot" w:pos="8296"/>
            </w:tabs>
            <w:ind w:firstLine="560"/>
            <w:rPr>
              <w:rFonts w:asciiTheme="minorHAnsi" w:eastAsiaTheme="minorEastAsia"/>
              <w:noProof/>
              <w:sz w:val="20"/>
            </w:rPr>
          </w:pPr>
          <w:hyperlink w:anchor="_Toc496606609" w:history="1">
            <w:r w:rsidR="00D456B7" w:rsidRPr="00D456B7">
              <w:rPr>
                <w:rStyle w:val="a9"/>
                <w:noProof/>
                <w:sz w:val="24"/>
              </w:rPr>
              <w:t>二、绩效评价情况</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_Toc496606609 \h </w:instrText>
            </w:r>
            <w:r w:rsidR="003F4907" w:rsidRPr="00D456B7">
              <w:rPr>
                <w:noProof/>
                <w:webHidden/>
                <w:sz w:val="24"/>
              </w:rPr>
            </w:r>
            <w:r w:rsidR="003F4907" w:rsidRPr="00D456B7">
              <w:rPr>
                <w:noProof/>
                <w:webHidden/>
                <w:sz w:val="24"/>
              </w:rPr>
              <w:fldChar w:fldCharType="separate"/>
            </w:r>
            <w:r w:rsidR="008A4295">
              <w:rPr>
                <w:noProof/>
                <w:webHidden/>
                <w:sz w:val="24"/>
              </w:rPr>
              <w:t>14</w:t>
            </w:r>
            <w:r w:rsidR="003F4907" w:rsidRPr="00D456B7">
              <w:rPr>
                <w:noProof/>
                <w:webHidden/>
                <w:sz w:val="24"/>
              </w:rPr>
              <w:fldChar w:fldCharType="end"/>
            </w:r>
          </w:hyperlink>
        </w:p>
        <w:p w:rsidR="00D456B7" w:rsidRPr="00D456B7" w:rsidRDefault="00A11883">
          <w:pPr>
            <w:pStyle w:val="20"/>
            <w:tabs>
              <w:tab w:val="right" w:leader="dot" w:pos="8296"/>
            </w:tabs>
            <w:ind w:left="560" w:firstLine="560"/>
            <w:rPr>
              <w:rFonts w:asciiTheme="minorHAnsi" w:eastAsiaTheme="minorEastAsia"/>
              <w:noProof/>
              <w:sz w:val="20"/>
            </w:rPr>
          </w:pPr>
          <w:hyperlink w:anchor="_Toc496606610" w:history="1">
            <w:r w:rsidR="00D456B7" w:rsidRPr="00D456B7">
              <w:rPr>
                <w:rStyle w:val="a9"/>
                <w:noProof/>
                <w:sz w:val="24"/>
              </w:rPr>
              <w:t>（一）评价目的</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_Toc496606610 \h </w:instrText>
            </w:r>
            <w:r w:rsidR="003F4907" w:rsidRPr="00D456B7">
              <w:rPr>
                <w:noProof/>
                <w:webHidden/>
                <w:sz w:val="24"/>
              </w:rPr>
            </w:r>
            <w:r w:rsidR="003F4907" w:rsidRPr="00D456B7">
              <w:rPr>
                <w:noProof/>
                <w:webHidden/>
                <w:sz w:val="24"/>
              </w:rPr>
              <w:fldChar w:fldCharType="separate"/>
            </w:r>
            <w:r w:rsidR="008A4295">
              <w:rPr>
                <w:noProof/>
                <w:webHidden/>
                <w:sz w:val="24"/>
              </w:rPr>
              <w:t>14</w:t>
            </w:r>
            <w:r w:rsidR="003F4907" w:rsidRPr="00D456B7">
              <w:rPr>
                <w:noProof/>
                <w:webHidden/>
                <w:sz w:val="24"/>
              </w:rPr>
              <w:fldChar w:fldCharType="end"/>
            </w:r>
          </w:hyperlink>
        </w:p>
        <w:p w:rsidR="00D456B7" w:rsidRPr="00D456B7" w:rsidRDefault="00A11883">
          <w:pPr>
            <w:pStyle w:val="20"/>
            <w:tabs>
              <w:tab w:val="right" w:leader="dot" w:pos="8296"/>
            </w:tabs>
            <w:ind w:left="560" w:firstLine="560"/>
            <w:rPr>
              <w:rFonts w:asciiTheme="minorHAnsi" w:eastAsiaTheme="minorEastAsia"/>
              <w:noProof/>
              <w:sz w:val="20"/>
            </w:rPr>
          </w:pPr>
          <w:hyperlink w:anchor="_Toc496606611" w:history="1">
            <w:r w:rsidR="00D456B7" w:rsidRPr="00D456B7">
              <w:rPr>
                <w:rStyle w:val="a9"/>
                <w:noProof/>
                <w:sz w:val="24"/>
              </w:rPr>
              <w:t>（二）评价范围和依据</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_Toc496606611 \h </w:instrText>
            </w:r>
            <w:r w:rsidR="003F4907" w:rsidRPr="00D456B7">
              <w:rPr>
                <w:noProof/>
                <w:webHidden/>
                <w:sz w:val="24"/>
              </w:rPr>
            </w:r>
            <w:r w:rsidR="003F4907" w:rsidRPr="00D456B7">
              <w:rPr>
                <w:noProof/>
                <w:webHidden/>
                <w:sz w:val="24"/>
              </w:rPr>
              <w:fldChar w:fldCharType="separate"/>
            </w:r>
            <w:r w:rsidR="008A4295">
              <w:rPr>
                <w:noProof/>
                <w:webHidden/>
                <w:sz w:val="24"/>
              </w:rPr>
              <w:t>15</w:t>
            </w:r>
            <w:r w:rsidR="003F4907" w:rsidRPr="00D456B7">
              <w:rPr>
                <w:noProof/>
                <w:webHidden/>
                <w:sz w:val="24"/>
              </w:rPr>
              <w:fldChar w:fldCharType="end"/>
            </w:r>
          </w:hyperlink>
        </w:p>
        <w:p w:rsidR="00D456B7" w:rsidRPr="00D456B7" w:rsidRDefault="00A11883">
          <w:pPr>
            <w:pStyle w:val="20"/>
            <w:tabs>
              <w:tab w:val="right" w:leader="dot" w:pos="8296"/>
            </w:tabs>
            <w:ind w:left="560" w:firstLine="560"/>
            <w:rPr>
              <w:rFonts w:asciiTheme="minorHAnsi" w:eastAsiaTheme="minorEastAsia"/>
              <w:noProof/>
              <w:sz w:val="20"/>
            </w:rPr>
          </w:pPr>
          <w:hyperlink w:anchor="_Toc496606612" w:history="1">
            <w:r w:rsidR="00D456B7" w:rsidRPr="00D456B7">
              <w:rPr>
                <w:rStyle w:val="a9"/>
                <w:noProof/>
                <w:sz w:val="24"/>
              </w:rPr>
              <w:t>（三）评价实施流程</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_Toc496606612 \h </w:instrText>
            </w:r>
            <w:r w:rsidR="003F4907" w:rsidRPr="00D456B7">
              <w:rPr>
                <w:noProof/>
                <w:webHidden/>
                <w:sz w:val="24"/>
              </w:rPr>
            </w:r>
            <w:r w:rsidR="003F4907" w:rsidRPr="00D456B7">
              <w:rPr>
                <w:noProof/>
                <w:webHidden/>
                <w:sz w:val="24"/>
              </w:rPr>
              <w:fldChar w:fldCharType="separate"/>
            </w:r>
            <w:r w:rsidR="008A4295">
              <w:rPr>
                <w:noProof/>
                <w:webHidden/>
                <w:sz w:val="24"/>
              </w:rPr>
              <w:t>16</w:t>
            </w:r>
            <w:r w:rsidR="003F4907" w:rsidRPr="00D456B7">
              <w:rPr>
                <w:noProof/>
                <w:webHidden/>
                <w:sz w:val="24"/>
              </w:rPr>
              <w:fldChar w:fldCharType="end"/>
            </w:r>
          </w:hyperlink>
        </w:p>
        <w:p w:rsidR="00D456B7" w:rsidRPr="00D456B7" w:rsidRDefault="00A11883">
          <w:pPr>
            <w:pStyle w:val="20"/>
            <w:tabs>
              <w:tab w:val="right" w:leader="dot" w:pos="8296"/>
            </w:tabs>
            <w:ind w:left="560" w:firstLine="560"/>
            <w:rPr>
              <w:rFonts w:asciiTheme="minorHAnsi" w:eastAsiaTheme="minorEastAsia"/>
              <w:noProof/>
              <w:sz w:val="20"/>
            </w:rPr>
          </w:pPr>
          <w:hyperlink w:anchor="_Toc496606613" w:history="1">
            <w:r w:rsidR="00D456B7" w:rsidRPr="00D456B7">
              <w:rPr>
                <w:rStyle w:val="a9"/>
                <w:noProof/>
                <w:sz w:val="24"/>
              </w:rPr>
              <w:t>（四）数据采集方法及过程</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_Toc496606613 \h </w:instrText>
            </w:r>
            <w:r w:rsidR="003F4907" w:rsidRPr="00D456B7">
              <w:rPr>
                <w:noProof/>
                <w:webHidden/>
                <w:sz w:val="24"/>
              </w:rPr>
            </w:r>
            <w:r w:rsidR="003F4907" w:rsidRPr="00D456B7">
              <w:rPr>
                <w:noProof/>
                <w:webHidden/>
                <w:sz w:val="24"/>
              </w:rPr>
              <w:fldChar w:fldCharType="separate"/>
            </w:r>
            <w:r w:rsidR="008A4295">
              <w:rPr>
                <w:noProof/>
                <w:webHidden/>
                <w:sz w:val="24"/>
              </w:rPr>
              <w:t>17</w:t>
            </w:r>
            <w:r w:rsidR="003F4907" w:rsidRPr="00D456B7">
              <w:rPr>
                <w:noProof/>
                <w:webHidden/>
                <w:sz w:val="24"/>
              </w:rPr>
              <w:fldChar w:fldCharType="end"/>
            </w:r>
          </w:hyperlink>
        </w:p>
        <w:p w:rsidR="00D456B7" w:rsidRPr="00D456B7" w:rsidRDefault="00A11883">
          <w:pPr>
            <w:pStyle w:val="10"/>
            <w:tabs>
              <w:tab w:val="right" w:leader="dot" w:pos="8296"/>
            </w:tabs>
            <w:ind w:firstLine="560"/>
            <w:rPr>
              <w:rFonts w:asciiTheme="minorHAnsi" w:eastAsiaTheme="minorEastAsia"/>
              <w:noProof/>
              <w:sz w:val="20"/>
            </w:rPr>
          </w:pPr>
          <w:hyperlink w:anchor="_Toc496606614" w:history="1">
            <w:r w:rsidR="00D456B7" w:rsidRPr="00D456B7">
              <w:rPr>
                <w:rStyle w:val="a9"/>
                <w:noProof/>
                <w:sz w:val="24"/>
              </w:rPr>
              <w:t>三、项目评价结论及绩效分析</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_Toc496606614 \h </w:instrText>
            </w:r>
            <w:r w:rsidR="003F4907" w:rsidRPr="00D456B7">
              <w:rPr>
                <w:noProof/>
                <w:webHidden/>
                <w:sz w:val="24"/>
              </w:rPr>
            </w:r>
            <w:r w:rsidR="003F4907" w:rsidRPr="00D456B7">
              <w:rPr>
                <w:noProof/>
                <w:webHidden/>
                <w:sz w:val="24"/>
              </w:rPr>
              <w:fldChar w:fldCharType="separate"/>
            </w:r>
            <w:r w:rsidR="008A4295">
              <w:rPr>
                <w:noProof/>
                <w:webHidden/>
                <w:sz w:val="24"/>
              </w:rPr>
              <w:t>19</w:t>
            </w:r>
            <w:r w:rsidR="003F4907" w:rsidRPr="00D456B7">
              <w:rPr>
                <w:noProof/>
                <w:webHidden/>
                <w:sz w:val="24"/>
              </w:rPr>
              <w:fldChar w:fldCharType="end"/>
            </w:r>
          </w:hyperlink>
        </w:p>
        <w:p w:rsidR="00D456B7" w:rsidRPr="00D456B7" w:rsidRDefault="00A11883">
          <w:pPr>
            <w:pStyle w:val="20"/>
            <w:tabs>
              <w:tab w:val="right" w:leader="dot" w:pos="8296"/>
            </w:tabs>
            <w:ind w:left="560" w:firstLine="560"/>
            <w:rPr>
              <w:rFonts w:asciiTheme="minorHAnsi" w:eastAsiaTheme="minorEastAsia"/>
              <w:noProof/>
              <w:sz w:val="20"/>
            </w:rPr>
          </w:pPr>
          <w:hyperlink w:anchor="_Toc496606615" w:history="1">
            <w:r w:rsidR="00D456B7" w:rsidRPr="00D456B7">
              <w:rPr>
                <w:rStyle w:val="a9"/>
                <w:noProof/>
                <w:sz w:val="24"/>
              </w:rPr>
              <w:t>（一）评价结果</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_Toc496606615 \h </w:instrText>
            </w:r>
            <w:r w:rsidR="003F4907" w:rsidRPr="00D456B7">
              <w:rPr>
                <w:noProof/>
                <w:webHidden/>
                <w:sz w:val="24"/>
              </w:rPr>
            </w:r>
            <w:r w:rsidR="003F4907" w:rsidRPr="00D456B7">
              <w:rPr>
                <w:noProof/>
                <w:webHidden/>
                <w:sz w:val="24"/>
              </w:rPr>
              <w:fldChar w:fldCharType="separate"/>
            </w:r>
            <w:r w:rsidR="008A4295">
              <w:rPr>
                <w:noProof/>
                <w:webHidden/>
                <w:sz w:val="24"/>
              </w:rPr>
              <w:t>19</w:t>
            </w:r>
            <w:r w:rsidR="003F4907" w:rsidRPr="00D456B7">
              <w:rPr>
                <w:noProof/>
                <w:webHidden/>
                <w:sz w:val="24"/>
              </w:rPr>
              <w:fldChar w:fldCharType="end"/>
            </w:r>
          </w:hyperlink>
        </w:p>
        <w:p w:rsidR="00D456B7" w:rsidRPr="00D456B7" w:rsidRDefault="00A11883">
          <w:pPr>
            <w:pStyle w:val="20"/>
            <w:tabs>
              <w:tab w:val="right" w:leader="dot" w:pos="8296"/>
            </w:tabs>
            <w:ind w:left="560" w:firstLine="560"/>
            <w:rPr>
              <w:rFonts w:asciiTheme="minorHAnsi" w:eastAsiaTheme="minorEastAsia"/>
              <w:noProof/>
              <w:sz w:val="20"/>
            </w:rPr>
          </w:pPr>
          <w:hyperlink w:anchor="_Toc496606616" w:history="1">
            <w:r w:rsidR="00D456B7" w:rsidRPr="00D456B7">
              <w:rPr>
                <w:rStyle w:val="a9"/>
                <w:noProof/>
                <w:sz w:val="24"/>
              </w:rPr>
              <w:t>（二）主要绩效</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_Toc496606616 \h </w:instrText>
            </w:r>
            <w:r w:rsidR="003F4907" w:rsidRPr="00D456B7">
              <w:rPr>
                <w:noProof/>
                <w:webHidden/>
                <w:sz w:val="24"/>
              </w:rPr>
            </w:r>
            <w:r w:rsidR="003F4907" w:rsidRPr="00D456B7">
              <w:rPr>
                <w:noProof/>
                <w:webHidden/>
                <w:sz w:val="24"/>
              </w:rPr>
              <w:fldChar w:fldCharType="separate"/>
            </w:r>
            <w:r w:rsidR="008A4295">
              <w:rPr>
                <w:noProof/>
                <w:webHidden/>
                <w:sz w:val="24"/>
              </w:rPr>
              <w:t>21</w:t>
            </w:r>
            <w:r w:rsidR="003F4907" w:rsidRPr="00D456B7">
              <w:rPr>
                <w:noProof/>
                <w:webHidden/>
                <w:sz w:val="24"/>
              </w:rPr>
              <w:fldChar w:fldCharType="end"/>
            </w:r>
          </w:hyperlink>
        </w:p>
        <w:p w:rsidR="00D456B7" w:rsidRPr="00D456B7" w:rsidRDefault="00A11883">
          <w:pPr>
            <w:pStyle w:val="20"/>
            <w:tabs>
              <w:tab w:val="right" w:leader="dot" w:pos="8296"/>
            </w:tabs>
            <w:ind w:left="560" w:firstLine="560"/>
            <w:rPr>
              <w:rFonts w:asciiTheme="minorHAnsi" w:eastAsiaTheme="minorEastAsia"/>
              <w:noProof/>
              <w:sz w:val="20"/>
            </w:rPr>
          </w:pPr>
          <w:hyperlink w:anchor="_Toc496606617" w:history="1">
            <w:r w:rsidR="00D456B7" w:rsidRPr="00D456B7">
              <w:rPr>
                <w:rStyle w:val="a9"/>
                <w:noProof/>
                <w:sz w:val="24"/>
              </w:rPr>
              <w:t>（三）具体绩效分析</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_Toc496606617 \h </w:instrText>
            </w:r>
            <w:r w:rsidR="003F4907" w:rsidRPr="00D456B7">
              <w:rPr>
                <w:noProof/>
                <w:webHidden/>
                <w:sz w:val="24"/>
              </w:rPr>
            </w:r>
            <w:r w:rsidR="003F4907" w:rsidRPr="00D456B7">
              <w:rPr>
                <w:noProof/>
                <w:webHidden/>
                <w:sz w:val="24"/>
              </w:rPr>
              <w:fldChar w:fldCharType="separate"/>
            </w:r>
            <w:r w:rsidR="008A4295">
              <w:rPr>
                <w:noProof/>
                <w:webHidden/>
                <w:sz w:val="24"/>
              </w:rPr>
              <w:t>21</w:t>
            </w:r>
            <w:r w:rsidR="003F4907" w:rsidRPr="00D456B7">
              <w:rPr>
                <w:noProof/>
                <w:webHidden/>
                <w:sz w:val="24"/>
              </w:rPr>
              <w:fldChar w:fldCharType="end"/>
            </w:r>
          </w:hyperlink>
        </w:p>
        <w:p w:rsidR="00D456B7" w:rsidRPr="00D456B7" w:rsidRDefault="00A11883">
          <w:pPr>
            <w:pStyle w:val="10"/>
            <w:tabs>
              <w:tab w:val="right" w:leader="dot" w:pos="8296"/>
            </w:tabs>
            <w:ind w:firstLine="560"/>
            <w:rPr>
              <w:rFonts w:asciiTheme="minorHAnsi" w:eastAsiaTheme="minorEastAsia"/>
              <w:noProof/>
              <w:sz w:val="20"/>
            </w:rPr>
          </w:pPr>
          <w:hyperlink w:anchor="_Toc496606618" w:history="1">
            <w:r w:rsidR="00D456B7" w:rsidRPr="00D456B7">
              <w:rPr>
                <w:rStyle w:val="a9"/>
                <w:noProof/>
                <w:sz w:val="24"/>
              </w:rPr>
              <w:t>四、主要经验及做法、存在问题及建议</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_Toc496606618 \h </w:instrText>
            </w:r>
            <w:r w:rsidR="003F4907" w:rsidRPr="00D456B7">
              <w:rPr>
                <w:noProof/>
                <w:webHidden/>
                <w:sz w:val="24"/>
              </w:rPr>
            </w:r>
            <w:r w:rsidR="003F4907" w:rsidRPr="00D456B7">
              <w:rPr>
                <w:noProof/>
                <w:webHidden/>
                <w:sz w:val="24"/>
              </w:rPr>
              <w:fldChar w:fldCharType="separate"/>
            </w:r>
            <w:r w:rsidR="008A4295">
              <w:rPr>
                <w:noProof/>
                <w:webHidden/>
                <w:sz w:val="24"/>
              </w:rPr>
              <w:t>38</w:t>
            </w:r>
            <w:r w:rsidR="003F4907" w:rsidRPr="00D456B7">
              <w:rPr>
                <w:noProof/>
                <w:webHidden/>
                <w:sz w:val="24"/>
              </w:rPr>
              <w:fldChar w:fldCharType="end"/>
            </w:r>
          </w:hyperlink>
        </w:p>
        <w:p w:rsidR="00D456B7" w:rsidRPr="00D456B7" w:rsidRDefault="00A11883">
          <w:pPr>
            <w:pStyle w:val="20"/>
            <w:tabs>
              <w:tab w:val="right" w:leader="dot" w:pos="8296"/>
            </w:tabs>
            <w:ind w:left="560" w:firstLine="560"/>
            <w:rPr>
              <w:rFonts w:asciiTheme="minorHAnsi" w:eastAsiaTheme="minorEastAsia"/>
              <w:noProof/>
              <w:sz w:val="20"/>
            </w:rPr>
          </w:pPr>
          <w:hyperlink w:anchor="_Toc496606619" w:history="1">
            <w:r w:rsidR="00D456B7" w:rsidRPr="00146B35">
              <w:rPr>
                <w:rStyle w:val="a9"/>
                <w:noProof/>
                <w:sz w:val="24"/>
              </w:rPr>
              <w:t>（一）主要管理做法</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_Toc496606619 \h </w:instrText>
            </w:r>
            <w:r w:rsidR="003F4907" w:rsidRPr="00D456B7">
              <w:rPr>
                <w:noProof/>
                <w:webHidden/>
                <w:sz w:val="24"/>
              </w:rPr>
            </w:r>
            <w:r w:rsidR="003F4907" w:rsidRPr="00D456B7">
              <w:rPr>
                <w:noProof/>
                <w:webHidden/>
                <w:sz w:val="24"/>
              </w:rPr>
              <w:fldChar w:fldCharType="separate"/>
            </w:r>
            <w:r w:rsidR="008A4295">
              <w:rPr>
                <w:noProof/>
                <w:webHidden/>
                <w:sz w:val="24"/>
              </w:rPr>
              <w:t>38</w:t>
            </w:r>
            <w:r w:rsidR="003F4907" w:rsidRPr="00D456B7">
              <w:rPr>
                <w:noProof/>
                <w:webHidden/>
                <w:sz w:val="24"/>
              </w:rPr>
              <w:fldChar w:fldCharType="end"/>
            </w:r>
          </w:hyperlink>
        </w:p>
        <w:p w:rsidR="00D456B7" w:rsidRPr="00D456B7" w:rsidRDefault="00A11883">
          <w:pPr>
            <w:pStyle w:val="20"/>
            <w:tabs>
              <w:tab w:val="right" w:leader="dot" w:pos="8296"/>
            </w:tabs>
            <w:ind w:left="560" w:firstLine="560"/>
            <w:rPr>
              <w:rFonts w:asciiTheme="minorHAnsi" w:eastAsiaTheme="minorEastAsia"/>
              <w:noProof/>
              <w:sz w:val="20"/>
            </w:rPr>
          </w:pPr>
          <w:hyperlink w:anchor="_Toc496606620" w:history="1">
            <w:r w:rsidR="00D456B7" w:rsidRPr="00D456B7">
              <w:rPr>
                <w:rStyle w:val="a9"/>
                <w:noProof/>
                <w:sz w:val="24"/>
              </w:rPr>
              <w:t>（二）存在问题</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_Toc496606620 \h </w:instrText>
            </w:r>
            <w:r w:rsidR="003F4907" w:rsidRPr="00D456B7">
              <w:rPr>
                <w:noProof/>
                <w:webHidden/>
                <w:sz w:val="24"/>
              </w:rPr>
            </w:r>
            <w:r w:rsidR="003F4907" w:rsidRPr="00D456B7">
              <w:rPr>
                <w:noProof/>
                <w:webHidden/>
                <w:sz w:val="24"/>
              </w:rPr>
              <w:fldChar w:fldCharType="separate"/>
            </w:r>
            <w:r w:rsidR="008A4295">
              <w:rPr>
                <w:noProof/>
                <w:webHidden/>
                <w:sz w:val="24"/>
              </w:rPr>
              <w:t>39</w:t>
            </w:r>
            <w:r w:rsidR="003F4907" w:rsidRPr="00D456B7">
              <w:rPr>
                <w:noProof/>
                <w:webHidden/>
                <w:sz w:val="24"/>
              </w:rPr>
              <w:fldChar w:fldCharType="end"/>
            </w:r>
          </w:hyperlink>
        </w:p>
        <w:p w:rsidR="00D456B7" w:rsidRPr="00D456B7" w:rsidRDefault="00A11883">
          <w:pPr>
            <w:pStyle w:val="20"/>
            <w:tabs>
              <w:tab w:val="right" w:leader="dot" w:pos="8296"/>
            </w:tabs>
            <w:ind w:left="560" w:firstLine="560"/>
            <w:rPr>
              <w:rFonts w:asciiTheme="minorHAnsi" w:eastAsiaTheme="minorEastAsia"/>
              <w:noProof/>
              <w:sz w:val="20"/>
            </w:rPr>
          </w:pPr>
          <w:hyperlink w:anchor="_Toc496606621" w:history="1">
            <w:r w:rsidR="00D456B7" w:rsidRPr="00D456B7">
              <w:rPr>
                <w:rStyle w:val="a9"/>
                <w:noProof/>
                <w:sz w:val="24"/>
              </w:rPr>
              <w:t>（三）建议及改进措施</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_Toc496606621 \h </w:instrText>
            </w:r>
            <w:r w:rsidR="003F4907" w:rsidRPr="00D456B7">
              <w:rPr>
                <w:noProof/>
                <w:webHidden/>
                <w:sz w:val="24"/>
              </w:rPr>
            </w:r>
            <w:r w:rsidR="003F4907" w:rsidRPr="00D456B7">
              <w:rPr>
                <w:noProof/>
                <w:webHidden/>
                <w:sz w:val="24"/>
              </w:rPr>
              <w:fldChar w:fldCharType="separate"/>
            </w:r>
            <w:r w:rsidR="008A4295">
              <w:rPr>
                <w:noProof/>
                <w:webHidden/>
                <w:sz w:val="24"/>
              </w:rPr>
              <w:t>39</w:t>
            </w:r>
            <w:r w:rsidR="003F4907" w:rsidRPr="00D456B7">
              <w:rPr>
                <w:noProof/>
                <w:webHidden/>
                <w:sz w:val="24"/>
              </w:rPr>
              <w:fldChar w:fldCharType="end"/>
            </w:r>
          </w:hyperlink>
        </w:p>
        <w:p w:rsidR="00D456B7" w:rsidRPr="00D456B7" w:rsidRDefault="00A11883">
          <w:pPr>
            <w:pStyle w:val="20"/>
            <w:tabs>
              <w:tab w:val="right" w:leader="dot" w:pos="8296"/>
            </w:tabs>
            <w:ind w:left="560" w:firstLine="560"/>
            <w:rPr>
              <w:rFonts w:asciiTheme="minorHAnsi" w:eastAsiaTheme="minorEastAsia"/>
              <w:noProof/>
              <w:sz w:val="20"/>
            </w:rPr>
          </w:pPr>
          <w:hyperlink w:anchor="_Toc496606622" w:history="1">
            <w:r w:rsidR="00D456B7" w:rsidRPr="00146B35">
              <w:rPr>
                <w:rStyle w:val="a9"/>
                <w:noProof/>
                <w:sz w:val="24"/>
              </w:rPr>
              <w:t>（四）其他建议</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_Toc496606622 \h </w:instrText>
            </w:r>
            <w:r w:rsidR="003F4907" w:rsidRPr="00D456B7">
              <w:rPr>
                <w:noProof/>
                <w:webHidden/>
                <w:sz w:val="24"/>
              </w:rPr>
            </w:r>
            <w:r w:rsidR="003F4907" w:rsidRPr="00D456B7">
              <w:rPr>
                <w:noProof/>
                <w:webHidden/>
                <w:sz w:val="24"/>
              </w:rPr>
              <w:fldChar w:fldCharType="separate"/>
            </w:r>
            <w:r w:rsidR="008A4295">
              <w:rPr>
                <w:noProof/>
                <w:webHidden/>
                <w:sz w:val="24"/>
              </w:rPr>
              <w:t>40</w:t>
            </w:r>
            <w:r w:rsidR="003F4907" w:rsidRPr="00D456B7">
              <w:rPr>
                <w:noProof/>
                <w:webHidden/>
                <w:sz w:val="24"/>
              </w:rPr>
              <w:fldChar w:fldCharType="end"/>
            </w:r>
          </w:hyperlink>
        </w:p>
        <w:p w:rsidR="00D456B7" w:rsidRPr="00D456B7" w:rsidRDefault="00A11883">
          <w:pPr>
            <w:pStyle w:val="10"/>
            <w:tabs>
              <w:tab w:val="right" w:leader="dot" w:pos="8296"/>
            </w:tabs>
            <w:ind w:firstLine="560"/>
            <w:rPr>
              <w:rFonts w:asciiTheme="minorHAnsi" w:eastAsiaTheme="minorEastAsia"/>
              <w:noProof/>
              <w:sz w:val="20"/>
            </w:rPr>
          </w:pPr>
          <w:hyperlink w:anchor="_Toc496606623" w:history="1">
            <w:r w:rsidR="00D456B7" w:rsidRPr="00D456B7">
              <w:rPr>
                <w:rStyle w:val="a9"/>
                <w:noProof/>
                <w:sz w:val="24"/>
              </w:rPr>
              <w:t>附件1：绩效评价指标体系</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_Toc496606623 \h </w:instrText>
            </w:r>
            <w:r w:rsidR="003F4907" w:rsidRPr="00D456B7">
              <w:rPr>
                <w:noProof/>
                <w:webHidden/>
                <w:sz w:val="24"/>
              </w:rPr>
            </w:r>
            <w:r w:rsidR="003F4907" w:rsidRPr="00D456B7">
              <w:rPr>
                <w:noProof/>
                <w:webHidden/>
                <w:sz w:val="24"/>
              </w:rPr>
              <w:fldChar w:fldCharType="separate"/>
            </w:r>
            <w:r w:rsidR="008A4295">
              <w:rPr>
                <w:noProof/>
                <w:webHidden/>
                <w:sz w:val="24"/>
              </w:rPr>
              <w:t>41</w:t>
            </w:r>
            <w:r w:rsidR="003F4907" w:rsidRPr="00D456B7">
              <w:rPr>
                <w:noProof/>
                <w:webHidden/>
                <w:sz w:val="24"/>
              </w:rPr>
              <w:fldChar w:fldCharType="end"/>
            </w:r>
          </w:hyperlink>
        </w:p>
        <w:p w:rsidR="00D456B7" w:rsidRPr="00D456B7" w:rsidRDefault="00A11883">
          <w:pPr>
            <w:pStyle w:val="10"/>
            <w:tabs>
              <w:tab w:val="right" w:leader="dot" w:pos="8296"/>
            </w:tabs>
            <w:ind w:firstLine="560"/>
            <w:rPr>
              <w:rFonts w:asciiTheme="minorHAnsi" w:eastAsiaTheme="minorEastAsia"/>
              <w:noProof/>
              <w:sz w:val="20"/>
            </w:rPr>
          </w:pPr>
          <w:hyperlink w:anchor="_Toc496606624" w:history="1">
            <w:r w:rsidR="00D456B7" w:rsidRPr="00D456B7">
              <w:rPr>
                <w:rStyle w:val="a9"/>
                <w:noProof/>
                <w:sz w:val="24"/>
              </w:rPr>
              <w:t>附件2: 项目评价底稿</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_Toc496606624 \h </w:instrText>
            </w:r>
            <w:r w:rsidR="003F4907" w:rsidRPr="00D456B7">
              <w:rPr>
                <w:noProof/>
                <w:webHidden/>
                <w:sz w:val="24"/>
              </w:rPr>
            </w:r>
            <w:r w:rsidR="003F4907" w:rsidRPr="00D456B7">
              <w:rPr>
                <w:noProof/>
                <w:webHidden/>
                <w:sz w:val="24"/>
              </w:rPr>
              <w:fldChar w:fldCharType="separate"/>
            </w:r>
            <w:r w:rsidR="008A4295">
              <w:rPr>
                <w:noProof/>
                <w:webHidden/>
                <w:sz w:val="24"/>
              </w:rPr>
              <w:t>45</w:t>
            </w:r>
            <w:r w:rsidR="003F4907" w:rsidRPr="00D456B7">
              <w:rPr>
                <w:noProof/>
                <w:webHidden/>
                <w:sz w:val="24"/>
              </w:rPr>
              <w:fldChar w:fldCharType="end"/>
            </w:r>
          </w:hyperlink>
        </w:p>
        <w:p w:rsidR="00D456B7" w:rsidRPr="00D456B7" w:rsidRDefault="00A11883">
          <w:pPr>
            <w:pStyle w:val="10"/>
            <w:tabs>
              <w:tab w:val="right" w:leader="dot" w:pos="8296"/>
            </w:tabs>
            <w:ind w:firstLine="560"/>
            <w:rPr>
              <w:rFonts w:asciiTheme="minorHAnsi" w:eastAsiaTheme="minorEastAsia"/>
              <w:noProof/>
              <w:sz w:val="20"/>
            </w:rPr>
          </w:pPr>
          <w:hyperlink w:anchor="_Toc496606625" w:history="1">
            <w:r w:rsidR="00D456B7" w:rsidRPr="00D456B7">
              <w:rPr>
                <w:rStyle w:val="a9"/>
                <w:noProof/>
                <w:sz w:val="24"/>
              </w:rPr>
              <w:t>附件3：绩效评价报告修改结果对照表</w:t>
            </w:r>
            <w:r w:rsidR="00D456B7" w:rsidRPr="00D456B7">
              <w:rPr>
                <w:noProof/>
                <w:webHidden/>
                <w:sz w:val="24"/>
              </w:rPr>
              <w:tab/>
            </w:r>
            <w:r w:rsidR="003F4907" w:rsidRPr="00D456B7">
              <w:rPr>
                <w:noProof/>
                <w:webHidden/>
                <w:sz w:val="24"/>
              </w:rPr>
              <w:fldChar w:fldCharType="begin"/>
            </w:r>
            <w:r w:rsidR="00D456B7" w:rsidRPr="00D456B7">
              <w:rPr>
                <w:noProof/>
                <w:webHidden/>
                <w:sz w:val="24"/>
              </w:rPr>
              <w:instrText xml:space="preserve"> PAGEREF _Toc496606625 \h </w:instrText>
            </w:r>
            <w:r w:rsidR="003F4907" w:rsidRPr="00D456B7">
              <w:rPr>
                <w:noProof/>
                <w:webHidden/>
                <w:sz w:val="24"/>
              </w:rPr>
            </w:r>
            <w:r w:rsidR="003F4907" w:rsidRPr="00D456B7">
              <w:rPr>
                <w:noProof/>
                <w:webHidden/>
                <w:sz w:val="24"/>
              </w:rPr>
              <w:fldChar w:fldCharType="separate"/>
            </w:r>
            <w:r w:rsidR="008A4295">
              <w:rPr>
                <w:noProof/>
                <w:webHidden/>
                <w:sz w:val="24"/>
              </w:rPr>
              <w:t>74</w:t>
            </w:r>
            <w:r w:rsidR="003F4907" w:rsidRPr="00D456B7">
              <w:rPr>
                <w:noProof/>
                <w:webHidden/>
                <w:sz w:val="24"/>
              </w:rPr>
              <w:fldChar w:fldCharType="end"/>
            </w:r>
          </w:hyperlink>
        </w:p>
        <w:p w:rsidR="000A5862" w:rsidRDefault="003F4907">
          <w:pPr>
            <w:ind w:firstLine="440"/>
          </w:pPr>
          <w:r w:rsidRPr="00D456B7">
            <w:rPr>
              <w:sz w:val="22"/>
              <w:szCs w:val="21"/>
            </w:rPr>
            <w:fldChar w:fldCharType="end"/>
          </w:r>
        </w:p>
      </w:sdtContent>
    </w:sdt>
    <w:p w:rsidR="00F94249" w:rsidRDefault="00F94249">
      <w:pPr>
        <w:widowControl/>
        <w:spacing w:line="240" w:lineRule="auto"/>
        <w:ind w:firstLineChars="0" w:firstLine="0"/>
        <w:jc w:val="left"/>
        <w:rPr>
          <w:rFonts w:ascii="Calibri" w:hAnsi="Calibri" w:cs="Calibri"/>
          <w:b/>
          <w:bCs/>
          <w:kern w:val="44"/>
          <w:sz w:val="32"/>
          <w:szCs w:val="44"/>
        </w:rPr>
      </w:pPr>
      <w:r>
        <w:br w:type="page"/>
      </w:r>
    </w:p>
    <w:p w:rsidR="00F94249" w:rsidRDefault="00F94249">
      <w:pPr>
        <w:widowControl/>
        <w:spacing w:line="240" w:lineRule="auto"/>
        <w:ind w:firstLineChars="0" w:firstLine="0"/>
        <w:jc w:val="left"/>
        <w:rPr>
          <w:rFonts w:ascii="Calibri" w:hAnsi="Calibri" w:cs="Calibri"/>
          <w:b/>
          <w:bCs/>
          <w:kern w:val="44"/>
          <w:sz w:val="32"/>
          <w:szCs w:val="44"/>
        </w:rPr>
      </w:pPr>
      <w:r>
        <w:lastRenderedPageBreak/>
        <w:br w:type="page"/>
      </w:r>
    </w:p>
    <w:p w:rsidR="000A5862" w:rsidRDefault="000A5862">
      <w:pPr>
        <w:pStyle w:val="1"/>
        <w:jc w:val="center"/>
        <w:sectPr w:rsidR="000A5862">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p>
    <w:p w:rsidR="000A5862" w:rsidRDefault="00107421" w:rsidP="00A61DB3">
      <w:pPr>
        <w:pStyle w:val="1"/>
        <w:ind w:firstLineChars="0" w:firstLine="0"/>
        <w:jc w:val="center"/>
      </w:pPr>
      <w:bookmarkStart w:id="1" w:name="_Toc496606605"/>
      <w:r>
        <w:rPr>
          <w:rFonts w:hint="eastAsia"/>
        </w:rPr>
        <w:lastRenderedPageBreak/>
        <w:t>摘</w:t>
      </w:r>
      <w:r>
        <w:rPr>
          <w:rFonts w:hint="eastAsia"/>
        </w:rPr>
        <w:t xml:space="preserve">  </w:t>
      </w:r>
      <w:r>
        <w:rPr>
          <w:rFonts w:hint="eastAsia"/>
        </w:rPr>
        <w:t>要</w:t>
      </w:r>
      <w:bookmarkEnd w:id="1"/>
    </w:p>
    <w:p w:rsidR="000A5862" w:rsidRPr="00790DC8" w:rsidRDefault="00107421" w:rsidP="00790DC8">
      <w:pPr>
        <w:ind w:firstLine="562"/>
        <w:rPr>
          <w:b/>
        </w:rPr>
      </w:pPr>
      <w:r w:rsidRPr="00790DC8">
        <w:rPr>
          <w:rFonts w:hint="eastAsia"/>
          <w:b/>
        </w:rPr>
        <w:t>一、项目概况</w:t>
      </w:r>
    </w:p>
    <w:p w:rsidR="000A5862" w:rsidRDefault="00C9034B">
      <w:pPr>
        <w:spacing w:line="500" w:lineRule="exact"/>
        <w:ind w:firstLine="560"/>
      </w:pPr>
      <w:r>
        <w:t>为了能够更好</w:t>
      </w:r>
      <w:r>
        <w:rPr>
          <w:rFonts w:hint="eastAsia"/>
        </w:rPr>
        <w:t>地</w:t>
      </w:r>
      <w:r w:rsidR="00411F41">
        <w:t>服务</w:t>
      </w:r>
      <w:r w:rsidR="00411F41">
        <w:rPr>
          <w:rFonts w:hint="eastAsia"/>
        </w:rPr>
        <w:t>本市民营经济实体，以公共服务、专业服务和信息互动三大平台为基础，建立相关数据库，为广大</w:t>
      </w:r>
      <w:r w:rsidR="006134CE">
        <w:rPr>
          <w:rFonts w:hint="eastAsia"/>
        </w:rPr>
        <w:t>市工商联</w:t>
      </w:r>
      <w:r w:rsidR="00E931EA">
        <w:rPr>
          <w:rFonts w:hint="eastAsia"/>
        </w:rPr>
        <w:t>会员提供便利</w:t>
      </w:r>
      <w:r w:rsidR="00411F41">
        <w:rPr>
          <w:rFonts w:hint="eastAsia"/>
        </w:rPr>
        <w:t>。2</w:t>
      </w:r>
      <w:r w:rsidR="00107421">
        <w:t>016年，上海</w:t>
      </w:r>
      <w:r w:rsidR="006134CE">
        <w:t>市工商</w:t>
      </w:r>
      <w:r w:rsidR="00BB7272">
        <w:rPr>
          <w:rFonts w:hint="eastAsia"/>
        </w:rPr>
        <w:t>业</w:t>
      </w:r>
      <w:r w:rsidR="006134CE">
        <w:t>联</w:t>
      </w:r>
      <w:r w:rsidR="00BB7272">
        <w:rPr>
          <w:rFonts w:hint="eastAsia"/>
        </w:rPr>
        <w:t>合会</w:t>
      </w:r>
      <w:r w:rsidR="00411F41">
        <w:rPr>
          <w:rFonts w:hint="eastAsia"/>
        </w:rPr>
        <w:t>（以下简称“</w:t>
      </w:r>
      <w:r w:rsidR="006134CE">
        <w:rPr>
          <w:rFonts w:hint="eastAsia"/>
        </w:rPr>
        <w:t>市工商联</w:t>
      </w:r>
      <w:r w:rsidR="00411F41">
        <w:rPr>
          <w:rFonts w:hint="eastAsia"/>
        </w:rPr>
        <w:t>”）办公室信息中心组织实施</w:t>
      </w:r>
      <w:r w:rsidR="00107421">
        <w:t>了</w:t>
      </w:r>
      <w:r w:rsidR="00107421">
        <w:t>“</w:t>
      </w:r>
      <w:r w:rsidR="00107421">
        <w:t>上海</w:t>
      </w:r>
      <w:r w:rsidR="006134CE">
        <w:t>市工商联</w:t>
      </w:r>
      <w:r w:rsidR="00107421">
        <w:t>民营经济网络服务系统建设项目（运维）</w:t>
      </w:r>
      <w:r w:rsidR="00107421">
        <w:t>”</w:t>
      </w:r>
      <w:r w:rsidR="00107421">
        <w:t>等5个信息化项目</w:t>
      </w:r>
      <w:r w:rsidR="00C316CA">
        <w:rPr>
          <w:rFonts w:ascii="Calibri" w:hAnsi="Calibri" w:cs="Calibri"/>
        </w:rPr>
        <w:t>（以下简称</w:t>
      </w:r>
      <w:r w:rsidR="00C316CA">
        <w:rPr>
          <w:rFonts w:ascii="Calibri" w:hAnsi="Calibri" w:cs="Calibri"/>
        </w:rPr>
        <w:t>“</w:t>
      </w:r>
      <w:r w:rsidR="006134CE">
        <w:rPr>
          <w:rFonts w:ascii="Calibri" w:hAnsi="Calibri" w:cs="Calibri" w:hint="eastAsia"/>
        </w:rPr>
        <w:t>市工商联</w:t>
      </w:r>
      <w:r w:rsidR="00C316CA">
        <w:rPr>
          <w:rFonts w:ascii="Calibri" w:hAnsi="Calibri" w:cs="Calibri" w:hint="eastAsia"/>
        </w:rPr>
        <w:t>信息化项目</w:t>
      </w:r>
      <w:r w:rsidR="00C316CA">
        <w:rPr>
          <w:rFonts w:ascii="Calibri" w:hAnsi="Calibri" w:cs="Calibri"/>
        </w:rPr>
        <w:t>”</w:t>
      </w:r>
      <w:r w:rsidR="00C316CA">
        <w:rPr>
          <w:rFonts w:hint="eastAsia"/>
        </w:rPr>
        <w:t>）</w:t>
      </w:r>
      <w:r w:rsidR="00107421">
        <w:t>，其中包括3个运维项目，</w:t>
      </w:r>
      <w:r w:rsidR="00107421">
        <w:rPr>
          <w:rFonts w:hint="eastAsia"/>
        </w:rPr>
        <w:t>2</w:t>
      </w:r>
      <w:r w:rsidR="00107421">
        <w:t>个升级改造项目</w:t>
      </w:r>
      <w:r w:rsidR="002650B3">
        <w:rPr>
          <w:rFonts w:hint="eastAsia"/>
        </w:rPr>
        <w:t>，</w:t>
      </w:r>
      <w:r w:rsidR="00107421">
        <w:t>从而进一步完善与强化自身信息化建设，构建统一、开放、灵活的办公服务平台，满足各类终端使用需求，为企业提供更加优质的服务。</w:t>
      </w:r>
    </w:p>
    <w:p w:rsidR="000A5862" w:rsidRDefault="00107421">
      <w:pPr>
        <w:spacing w:line="500" w:lineRule="exact"/>
        <w:ind w:firstLine="560"/>
      </w:pPr>
      <w:r>
        <w:rPr>
          <w:rFonts w:hint="eastAsia"/>
        </w:rPr>
        <w:t>该项目的总体目标是通过信息化改造与运</w:t>
      </w:r>
      <w:proofErr w:type="gramStart"/>
      <w:r>
        <w:rPr>
          <w:rFonts w:hint="eastAsia"/>
        </w:rPr>
        <w:t>维项目</w:t>
      </w:r>
      <w:proofErr w:type="gramEnd"/>
      <w:r>
        <w:rPr>
          <w:rFonts w:hint="eastAsia"/>
        </w:rPr>
        <w:t>实施，到2016年底，完成各</w:t>
      </w:r>
      <w:r w:rsidR="00411F41">
        <w:rPr>
          <w:rFonts w:hint="eastAsia"/>
        </w:rPr>
        <w:t>项</w:t>
      </w:r>
      <w:proofErr w:type="gramStart"/>
      <w:r w:rsidR="00411F41">
        <w:rPr>
          <w:rFonts w:hint="eastAsia"/>
        </w:rPr>
        <w:t>目</w:t>
      </w:r>
      <w:r>
        <w:rPr>
          <w:rFonts w:hint="eastAsia"/>
        </w:rPr>
        <w:t>设备</w:t>
      </w:r>
      <w:proofErr w:type="gramEnd"/>
      <w:r>
        <w:rPr>
          <w:rFonts w:hint="eastAsia"/>
        </w:rPr>
        <w:t>采购安装以及单位内部网</w:t>
      </w:r>
      <w:r w:rsidR="00A9041F">
        <w:rPr>
          <w:rFonts w:hint="eastAsia"/>
        </w:rPr>
        <w:t>络办公环境优化升级，包括无线网络覆盖、域控、邮件系统升级、</w:t>
      </w:r>
      <w:r>
        <w:rPr>
          <w:rFonts w:hint="eastAsia"/>
        </w:rPr>
        <w:t>接入升级，建立安全、稳定的网络环境。同时通过对门户网站以及网络服务平台进行运维，确保相关系统全年正常运行，无重大信息安全事故发生，进一步提升内外部用户使用满意度，更好的为本市</w:t>
      </w:r>
      <w:r w:rsidR="00411F41">
        <w:rPr>
          <w:rFonts w:hint="eastAsia"/>
        </w:rPr>
        <w:t>民营经济实体</w:t>
      </w:r>
      <w:r>
        <w:rPr>
          <w:rFonts w:hint="eastAsia"/>
        </w:rPr>
        <w:t>提供良好的服务体验。</w:t>
      </w:r>
    </w:p>
    <w:p w:rsidR="000A5862" w:rsidRPr="00790DC8" w:rsidRDefault="00107421" w:rsidP="00790DC8">
      <w:pPr>
        <w:ind w:firstLine="562"/>
        <w:rPr>
          <w:b/>
        </w:rPr>
      </w:pPr>
      <w:r w:rsidRPr="00790DC8">
        <w:rPr>
          <w:rFonts w:hint="eastAsia"/>
          <w:b/>
        </w:rPr>
        <w:t>二、绩效评价情况</w:t>
      </w:r>
    </w:p>
    <w:p w:rsidR="000A5862" w:rsidRDefault="00107421">
      <w:pPr>
        <w:ind w:firstLine="562"/>
        <w:rPr>
          <w:b/>
        </w:rPr>
      </w:pPr>
      <w:r>
        <w:rPr>
          <w:rFonts w:hint="eastAsia"/>
          <w:b/>
        </w:rPr>
        <w:t>（一）评价结论</w:t>
      </w:r>
    </w:p>
    <w:p w:rsidR="00AF2B9D" w:rsidRPr="00DF238A" w:rsidRDefault="00C316CA" w:rsidP="00DF238A">
      <w:pPr>
        <w:spacing w:line="500" w:lineRule="exact"/>
        <w:ind w:firstLine="560"/>
      </w:pPr>
      <w:r>
        <w:rPr>
          <w:rFonts w:hint="eastAsia"/>
        </w:rPr>
        <w:t>该</w:t>
      </w:r>
      <w:r w:rsidR="00107421" w:rsidRPr="00DF238A">
        <w:rPr>
          <w:rFonts w:hint="eastAsia"/>
        </w:rPr>
        <w:t>项目财政支出绩效评价总体得分为</w:t>
      </w:r>
      <w:r w:rsidR="00C91265" w:rsidRPr="00DF238A">
        <w:t>90.2</w:t>
      </w:r>
      <w:r w:rsidR="00107421" w:rsidRPr="00DF238A">
        <w:rPr>
          <w:rFonts w:hint="eastAsia"/>
        </w:rPr>
        <w:t>分，等级为</w:t>
      </w:r>
      <w:r w:rsidR="00E03D4F" w:rsidRPr="00DF238A">
        <w:rPr>
          <w:rFonts w:hint="eastAsia"/>
        </w:rPr>
        <w:t>优</w:t>
      </w:r>
      <w:r w:rsidR="00107421" w:rsidRPr="00DF238A">
        <w:rPr>
          <w:rFonts w:hint="eastAsia"/>
        </w:rPr>
        <w:t>。</w:t>
      </w:r>
      <w:r w:rsidR="00ED5AE0" w:rsidRPr="00DF238A">
        <w:rPr>
          <w:rFonts w:hint="eastAsia"/>
        </w:rPr>
        <w:t>其中</w:t>
      </w:r>
      <w:r w:rsidR="003B1138" w:rsidRPr="00DF238A">
        <w:rPr>
          <w:rFonts w:hint="eastAsia"/>
        </w:rPr>
        <w:t>，项目决策类指标得分</w:t>
      </w:r>
      <w:r w:rsidR="00C91265" w:rsidRPr="00DF238A">
        <w:t>10</w:t>
      </w:r>
      <w:r w:rsidR="003B1138" w:rsidRPr="00DF238A">
        <w:rPr>
          <w:rFonts w:hint="eastAsia"/>
        </w:rPr>
        <w:t>分，得分率</w:t>
      </w:r>
      <w:r w:rsidR="00C91265" w:rsidRPr="00DF238A">
        <w:rPr>
          <w:rFonts w:hint="eastAsia"/>
        </w:rPr>
        <w:t>为</w:t>
      </w:r>
      <w:r w:rsidR="002650B3">
        <w:rPr>
          <w:rFonts w:hint="eastAsia"/>
        </w:rPr>
        <w:t>10</w:t>
      </w:r>
      <w:r w:rsidR="002650B3" w:rsidRPr="00DF238A">
        <w:rPr>
          <w:rFonts w:hint="eastAsia"/>
        </w:rPr>
        <w:t>0</w:t>
      </w:r>
      <w:r w:rsidR="003B1138" w:rsidRPr="00DF238A">
        <w:rPr>
          <w:rFonts w:hint="eastAsia"/>
        </w:rPr>
        <w:t>%，项目管理类指标得分</w:t>
      </w:r>
      <w:r w:rsidR="00C91265" w:rsidRPr="00DF238A">
        <w:rPr>
          <w:rFonts w:hint="eastAsia"/>
        </w:rPr>
        <w:t>21分，得分率为87.5%，项目绩效类指标</w:t>
      </w:r>
      <w:r w:rsidR="00F35B68" w:rsidRPr="00DF238A">
        <w:rPr>
          <w:rFonts w:hint="eastAsia"/>
        </w:rPr>
        <w:t>得分</w:t>
      </w:r>
      <w:r w:rsidR="00C91265" w:rsidRPr="00DF238A">
        <w:rPr>
          <w:rFonts w:hint="eastAsia"/>
        </w:rPr>
        <w:t>59.2分，得分率为89.7</w:t>
      </w:r>
      <w:r w:rsidR="00F35B68" w:rsidRPr="00DF238A">
        <w:rPr>
          <w:rFonts w:hint="eastAsia"/>
        </w:rPr>
        <w:t>%</w:t>
      </w:r>
      <w:r w:rsidR="00C91265" w:rsidRPr="00DF238A">
        <w:rPr>
          <w:rFonts w:hint="eastAsia"/>
        </w:rPr>
        <w:t>。</w:t>
      </w:r>
    </w:p>
    <w:p w:rsidR="000A5862" w:rsidRDefault="00107421">
      <w:pPr>
        <w:ind w:firstLine="562"/>
        <w:rPr>
          <w:b/>
        </w:rPr>
      </w:pPr>
      <w:r>
        <w:rPr>
          <w:rFonts w:hint="eastAsia"/>
          <w:b/>
        </w:rPr>
        <w:t>（二）预算执行情况</w:t>
      </w:r>
    </w:p>
    <w:p w:rsidR="000A5862" w:rsidRPr="00146B35" w:rsidRDefault="00107421">
      <w:pPr>
        <w:spacing w:line="500" w:lineRule="exact"/>
        <w:ind w:firstLine="560"/>
      </w:pPr>
      <w:r>
        <w:rPr>
          <w:rFonts w:hint="eastAsia"/>
        </w:rPr>
        <w:t>该项目</w:t>
      </w:r>
      <w:r w:rsidR="002650B3">
        <w:rPr>
          <w:rFonts w:hint="eastAsia"/>
        </w:rPr>
        <w:t>年初</w:t>
      </w:r>
      <w:r>
        <w:rPr>
          <w:rFonts w:hint="eastAsia"/>
        </w:rPr>
        <w:t>预算</w:t>
      </w:r>
      <w:r w:rsidR="00E931EA">
        <w:rPr>
          <w:rFonts w:hint="eastAsia"/>
        </w:rPr>
        <w:t>批复数</w:t>
      </w:r>
      <w:r w:rsidRPr="00EA6C6A">
        <w:rPr>
          <w:rFonts w:hint="eastAsia"/>
        </w:rPr>
        <w:t>共计</w:t>
      </w:r>
      <w:r w:rsidR="00EA6C6A" w:rsidRPr="00EA6C6A">
        <w:t>1,316,984</w:t>
      </w:r>
      <w:r w:rsidRPr="00EA6C6A">
        <w:rPr>
          <w:rFonts w:hint="eastAsia"/>
        </w:rPr>
        <w:t>元</w:t>
      </w:r>
      <w:r>
        <w:rPr>
          <w:rFonts w:hint="eastAsia"/>
        </w:rPr>
        <w:t>，</w:t>
      </w:r>
      <w:r w:rsidR="00EA6C6A">
        <w:rPr>
          <w:rFonts w:hint="eastAsia"/>
        </w:rPr>
        <w:t>项目合同签订金额共计</w:t>
      </w:r>
      <w:r w:rsidR="00EA6C6A">
        <w:t>1,312,910</w:t>
      </w:r>
      <w:r w:rsidR="00EA6C6A">
        <w:rPr>
          <w:rFonts w:hint="eastAsia"/>
        </w:rPr>
        <w:t>元。</w:t>
      </w:r>
      <w:r>
        <w:rPr>
          <w:rFonts w:hint="eastAsia"/>
        </w:rPr>
        <w:t>截止2016年12月31日，五个</w:t>
      </w:r>
      <w:r w:rsidR="00411F41">
        <w:rPr>
          <w:rFonts w:hint="eastAsia"/>
        </w:rPr>
        <w:t>项目</w:t>
      </w:r>
      <w:r w:rsidR="00CC4024">
        <w:rPr>
          <w:rFonts w:hint="eastAsia"/>
        </w:rPr>
        <w:t>全部</w:t>
      </w:r>
      <w:r>
        <w:rPr>
          <w:rFonts w:hint="eastAsia"/>
        </w:rPr>
        <w:t>实施完成，共拨付财政资金</w:t>
      </w:r>
      <w:r>
        <w:t>1,312,910</w:t>
      </w:r>
      <w:r>
        <w:rPr>
          <w:rFonts w:hint="eastAsia"/>
        </w:rPr>
        <w:t>元</w:t>
      </w:r>
      <w:r w:rsidRPr="00146B35">
        <w:rPr>
          <w:rFonts w:hint="eastAsia"/>
        </w:rPr>
        <w:t>。项目预算执行率为</w:t>
      </w:r>
      <w:r w:rsidR="00AA0520" w:rsidRPr="00146B35">
        <w:t>99.7</w:t>
      </w:r>
      <w:r w:rsidRPr="00146B35">
        <w:rPr>
          <w:rFonts w:hint="eastAsia"/>
        </w:rPr>
        <w:t>%。</w:t>
      </w:r>
    </w:p>
    <w:p w:rsidR="000A5862" w:rsidRDefault="00107421">
      <w:pPr>
        <w:ind w:firstLine="562"/>
        <w:rPr>
          <w:b/>
        </w:rPr>
      </w:pPr>
      <w:r w:rsidRPr="00146B35">
        <w:rPr>
          <w:rFonts w:hint="eastAsia"/>
          <w:b/>
        </w:rPr>
        <w:lastRenderedPageBreak/>
        <w:t>（三）</w:t>
      </w:r>
      <w:r w:rsidR="00EF0EA4" w:rsidRPr="00146B35">
        <w:rPr>
          <w:rFonts w:hint="eastAsia"/>
          <w:b/>
        </w:rPr>
        <w:t>主要</w:t>
      </w:r>
      <w:r w:rsidRPr="00146B35">
        <w:rPr>
          <w:rFonts w:hint="eastAsia"/>
          <w:b/>
        </w:rPr>
        <w:t>绩效</w:t>
      </w:r>
    </w:p>
    <w:p w:rsidR="000A5862" w:rsidRDefault="006134CE">
      <w:pPr>
        <w:spacing w:line="500" w:lineRule="exact"/>
        <w:ind w:firstLine="560"/>
      </w:pPr>
      <w:r>
        <w:rPr>
          <w:rFonts w:hint="eastAsia"/>
        </w:rPr>
        <w:t>市工商联</w:t>
      </w:r>
      <w:r w:rsidR="00107421">
        <w:rPr>
          <w:rFonts w:hint="eastAsia"/>
        </w:rPr>
        <w:t>信息化项目主要通过分散采购以及</w:t>
      </w:r>
      <w:r w:rsidR="00D74BED">
        <w:rPr>
          <w:rFonts w:hint="eastAsia"/>
        </w:rPr>
        <w:t>比价采购</w:t>
      </w:r>
      <w:r w:rsidR="00107421">
        <w:rPr>
          <w:rFonts w:hint="eastAsia"/>
        </w:rPr>
        <w:t>方式，采购相关服务，各</w:t>
      </w:r>
      <w:r w:rsidR="00411F41">
        <w:rPr>
          <w:rFonts w:hint="eastAsia"/>
        </w:rPr>
        <w:t>项目</w:t>
      </w:r>
      <w:r w:rsidR="00107421">
        <w:rPr>
          <w:rFonts w:hint="eastAsia"/>
        </w:rPr>
        <w:t>均在2016年12月31日前按时完成了建设改造与运维内容，符合项目实施要求，</w:t>
      </w:r>
      <w:r w:rsidR="00510039">
        <w:rPr>
          <w:rFonts w:hint="eastAsia"/>
        </w:rPr>
        <w:t>项目</w:t>
      </w:r>
      <w:r w:rsidR="00107421">
        <w:rPr>
          <w:rFonts w:hint="eastAsia"/>
        </w:rPr>
        <w:t>具体绩效如下：</w:t>
      </w:r>
    </w:p>
    <w:p w:rsidR="000A5862" w:rsidRDefault="00107421">
      <w:pPr>
        <w:spacing w:line="500" w:lineRule="exact"/>
        <w:ind w:firstLine="562"/>
      </w:pPr>
      <w:r>
        <w:rPr>
          <w:rFonts w:hint="eastAsia"/>
          <w:b/>
        </w:rPr>
        <w:t>1、通过项目实施，</w:t>
      </w:r>
      <w:r w:rsidR="006134CE">
        <w:rPr>
          <w:rFonts w:hint="eastAsia"/>
          <w:b/>
        </w:rPr>
        <w:t>市工商联</w:t>
      </w:r>
      <w:r>
        <w:rPr>
          <w:rFonts w:hint="eastAsia"/>
          <w:b/>
        </w:rPr>
        <w:t>门户网站和网络服务平台得到有效运维，为民营企业提供了良好的线上服务体验。</w:t>
      </w:r>
      <w:r>
        <w:rPr>
          <w:rFonts w:hint="eastAsia"/>
        </w:rPr>
        <w:t>通过对信息系统进行运维，一方面可以确保网络服务功能正常运行，另一方面也提高了用户办事体验，促进了政府与企业之间的紧密联系与良好关系。</w:t>
      </w:r>
    </w:p>
    <w:p w:rsidR="000A5862" w:rsidRDefault="00107421">
      <w:pPr>
        <w:spacing w:line="500" w:lineRule="exact"/>
        <w:ind w:firstLine="562"/>
      </w:pPr>
      <w:r>
        <w:rPr>
          <w:rFonts w:hint="eastAsia"/>
          <w:b/>
        </w:rPr>
        <w:t>2、通过项目实施，</w:t>
      </w:r>
      <w:r w:rsidR="006134CE">
        <w:rPr>
          <w:rFonts w:hint="eastAsia"/>
          <w:b/>
        </w:rPr>
        <w:t>市工商联</w:t>
      </w:r>
      <w:r>
        <w:rPr>
          <w:rFonts w:hint="eastAsia"/>
          <w:b/>
        </w:rPr>
        <w:t>内部网络办公环境得到提高，网络信息安全得到进一步保障。</w:t>
      </w:r>
      <w:r>
        <w:rPr>
          <w:rFonts w:hint="eastAsia"/>
        </w:rPr>
        <w:t>一是对办公区域的无线网络进行升级，从而使移动办公设备能够进一步发挥效能，二是通过对</w:t>
      </w:r>
      <w:r w:rsidR="00A9041F">
        <w:t>接入网</w:t>
      </w:r>
      <w:r>
        <w:rPr>
          <w:rFonts w:hint="eastAsia"/>
        </w:rPr>
        <w:t>接入系统进行升级，从而进一步提高内部信息的安全等级。</w:t>
      </w:r>
    </w:p>
    <w:p w:rsidR="000A5862" w:rsidRPr="00790DC8" w:rsidRDefault="00107421" w:rsidP="00790DC8">
      <w:pPr>
        <w:ind w:firstLine="562"/>
        <w:rPr>
          <w:b/>
        </w:rPr>
      </w:pPr>
      <w:r w:rsidRPr="00790DC8">
        <w:rPr>
          <w:rFonts w:hint="eastAsia"/>
          <w:b/>
        </w:rPr>
        <w:t>三、经验</w:t>
      </w:r>
      <w:r w:rsidR="00EF0EA4">
        <w:rPr>
          <w:rFonts w:hint="eastAsia"/>
          <w:b/>
        </w:rPr>
        <w:t>、</w:t>
      </w:r>
      <w:r w:rsidRPr="00790DC8">
        <w:rPr>
          <w:rFonts w:hint="eastAsia"/>
          <w:b/>
        </w:rPr>
        <w:t>问题和建议</w:t>
      </w:r>
    </w:p>
    <w:p w:rsidR="000A5862" w:rsidRDefault="00107421">
      <w:pPr>
        <w:ind w:firstLine="562"/>
        <w:rPr>
          <w:b/>
        </w:rPr>
      </w:pPr>
      <w:r>
        <w:rPr>
          <w:rFonts w:hint="eastAsia"/>
          <w:b/>
        </w:rPr>
        <w:t>（一）主要经验</w:t>
      </w:r>
    </w:p>
    <w:p w:rsidR="000A5862" w:rsidRDefault="00107421">
      <w:pPr>
        <w:tabs>
          <w:tab w:val="left" w:pos="495"/>
        </w:tabs>
        <w:spacing w:line="500" w:lineRule="exact"/>
        <w:ind w:firstLine="562"/>
      </w:pPr>
      <w:r>
        <w:rPr>
          <w:rFonts w:hint="eastAsia"/>
          <w:b/>
        </w:rPr>
        <w:t>1、项目过程资料齐全，绩</w:t>
      </w:r>
      <w:r w:rsidR="009B206B">
        <w:rPr>
          <w:rFonts w:hint="eastAsia"/>
          <w:b/>
        </w:rPr>
        <w:t>效管理制度完善，对后期开展绩效跟踪与绩效评价工作起到了重要的保障</w:t>
      </w:r>
      <w:r>
        <w:rPr>
          <w:rFonts w:hint="eastAsia"/>
          <w:b/>
        </w:rPr>
        <w:t>作用。</w:t>
      </w:r>
      <w:r w:rsidR="006134CE">
        <w:rPr>
          <w:rFonts w:hint="eastAsia"/>
        </w:rPr>
        <w:t>市工商联</w:t>
      </w:r>
      <w:r w:rsidR="00CC4024">
        <w:rPr>
          <w:rFonts w:hint="eastAsia"/>
        </w:rPr>
        <w:t>信息化项目的过程材料保存非常完备，市工商联</w:t>
      </w:r>
      <w:r>
        <w:rPr>
          <w:rFonts w:hint="eastAsia"/>
        </w:rPr>
        <w:t>制定了《上海</w:t>
      </w:r>
      <w:r w:rsidR="009B206B">
        <w:rPr>
          <w:rFonts w:hint="eastAsia"/>
        </w:rPr>
        <w:t>市工商业联合会经费支出</w:t>
      </w:r>
      <w:r>
        <w:rPr>
          <w:rFonts w:hint="eastAsia"/>
        </w:rPr>
        <w:t>管理办法》、《</w:t>
      </w:r>
      <w:r w:rsidRPr="009B206B">
        <w:rPr>
          <w:rFonts w:hint="eastAsia"/>
        </w:rPr>
        <w:t>上海</w:t>
      </w:r>
      <w:r w:rsidR="009B206B" w:rsidRPr="009B206B">
        <w:rPr>
          <w:rFonts w:hint="eastAsia"/>
        </w:rPr>
        <w:t>市</w:t>
      </w:r>
      <w:r w:rsidR="009B206B">
        <w:rPr>
          <w:rFonts w:hint="eastAsia"/>
        </w:rPr>
        <w:t>工商业联合会政府采购及招标管理细则</w:t>
      </w:r>
      <w:r>
        <w:rPr>
          <w:rFonts w:hint="eastAsia"/>
        </w:rPr>
        <w:t>》等一系列</w:t>
      </w:r>
      <w:r w:rsidR="00CC4024">
        <w:rPr>
          <w:rFonts w:hint="eastAsia"/>
        </w:rPr>
        <w:t>内部</w:t>
      </w:r>
      <w:r>
        <w:rPr>
          <w:rFonts w:hint="eastAsia"/>
        </w:rPr>
        <w:t>管理制度，对项目后期进行绩效跟踪以及绩效评价工作起到了重要的</w:t>
      </w:r>
      <w:r w:rsidR="009B206B">
        <w:rPr>
          <w:rFonts w:hint="eastAsia"/>
        </w:rPr>
        <w:t>保障</w:t>
      </w:r>
      <w:r>
        <w:rPr>
          <w:rFonts w:hint="eastAsia"/>
        </w:rPr>
        <w:t>作用。</w:t>
      </w:r>
    </w:p>
    <w:p w:rsidR="000A5862" w:rsidRDefault="00107421">
      <w:pPr>
        <w:tabs>
          <w:tab w:val="left" w:pos="495"/>
        </w:tabs>
        <w:spacing w:line="500" w:lineRule="exact"/>
        <w:ind w:firstLine="562"/>
      </w:pPr>
      <w:r>
        <w:rPr>
          <w:rFonts w:hint="eastAsia"/>
          <w:b/>
        </w:rPr>
        <w:t>2、项目采购方式合理规范，在保证项目服务质量的基础上，提高了采购效率。</w:t>
      </w:r>
      <w:r>
        <w:rPr>
          <w:rFonts w:hint="eastAsia"/>
        </w:rPr>
        <w:t>在采购限额以下的项目，通过</w:t>
      </w:r>
      <w:r w:rsidR="00BF3D38">
        <w:rPr>
          <w:rFonts w:hint="eastAsia"/>
        </w:rPr>
        <w:t>比价采购</w:t>
      </w:r>
      <w:r w:rsidR="009B206B">
        <w:rPr>
          <w:rFonts w:hint="eastAsia"/>
        </w:rPr>
        <w:t>方式进行采购，通过询价、评价服务质量</w:t>
      </w:r>
      <w:r>
        <w:rPr>
          <w:rFonts w:hint="eastAsia"/>
        </w:rPr>
        <w:t>等方式对候选供应商进行筛选，</w:t>
      </w:r>
      <w:r w:rsidR="00B239C0">
        <w:rPr>
          <w:rFonts w:hint="eastAsia"/>
        </w:rPr>
        <w:t>相关</w:t>
      </w:r>
      <w:r w:rsidR="009B206B">
        <w:rPr>
          <w:rFonts w:hint="eastAsia"/>
        </w:rPr>
        <w:t>比价</w:t>
      </w:r>
      <w:r w:rsidR="00B239C0">
        <w:rPr>
          <w:rFonts w:hint="eastAsia"/>
        </w:rPr>
        <w:t>资料齐全，</w:t>
      </w:r>
      <w:r>
        <w:rPr>
          <w:rFonts w:hint="eastAsia"/>
        </w:rPr>
        <w:t>从而</w:t>
      </w:r>
      <w:r w:rsidR="00B239C0">
        <w:rPr>
          <w:rFonts w:hint="eastAsia"/>
        </w:rPr>
        <w:t>在</w:t>
      </w:r>
      <w:r>
        <w:rPr>
          <w:rFonts w:hint="eastAsia"/>
        </w:rPr>
        <w:t>保证项目服务质量</w:t>
      </w:r>
      <w:r w:rsidR="00B239C0">
        <w:rPr>
          <w:rFonts w:hint="eastAsia"/>
        </w:rPr>
        <w:t>的同时</w:t>
      </w:r>
      <w:r>
        <w:rPr>
          <w:rFonts w:hint="eastAsia"/>
        </w:rPr>
        <w:t>提高了整体采购效率。</w:t>
      </w:r>
    </w:p>
    <w:p w:rsidR="000A5862" w:rsidRDefault="00107421">
      <w:pPr>
        <w:tabs>
          <w:tab w:val="left" w:pos="495"/>
        </w:tabs>
        <w:spacing w:line="500" w:lineRule="exact"/>
        <w:ind w:firstLine="562"/>
        <w:rPr>
          <w:b/>
        </w:rPr>
      </w:pPr>
      <w:r>
        <w:rPr>
          <w:rFonts w:hint="eastAsia"/>
          <w:b/>
        </w:rPr>
        <w:t>（二）存在的问题</w:t>
      </w:r>
    </w:p>
    <w:p w:rsidR="000A5862" w:rsidRDefault="00107421">
      <w:pPr>
        <w:tabs>
          <w:tab w:val="left" w:pos="495"/>
        </w:tabs>
        <w:spacing w:line="500" w:lineRule="exact"/>
        <w:ind w:firstLine="562"/>
      </w:pPr>
      <w:r>
        <w:rPr>
          <w:rFonts w:hint="eastAsia"/>
          <w:b/>
        </w:rPr>
        <w:t>1</w:t>
      </w:r>
      <w:r w:rsidR="00BF4606">
        <w:rPr>
          <w:rFonts w:hint="eastAsia"/>
          <w:b/>
        </w:rPr>
        <w:t>、信息化项目建设运维与验收管理细则</w:t>
      </w:r>
      <w:r>
        <w:rPr>
          <w:rFonts w:hint="eastAsia"/>
          <w:b/>
        </w:rPr>
        <w:t>有待进一步完善。</w:t>
      </w:r>
      <w:r w:rsidR="006134CE">
        <w:rPr>
          <w:rFonts w:hint="eastAsia"/>
        </w:rPr>
        <w:t>市工商联</w:t>
      </w:r>
      <w:r>
        <w:rPr>
          <w:rFonts w:hint="eastAsia"/>
        </w:rPr>
        <w:t>虽然建立了较为完善的</w:t>
      </w:r>
      <w:r w:rsidR="00F35B68">
        <w:rPr>
          <w:rFonts w:hint="eastAsia"/>
        </w:rPr>
        <w:t>业务</w:t>
      </w:r>
      <w:r>
        <w:rPr>
          <w:rFonts w:hint="eastAsia"/>
        </w:rPr>
        <w:t>管理制度以及信息管理制度，但对信</w:t>
      </w:r>
      <w:r>
        <w:rPr>
          <w:rFonts w:hint="eastAsia"/>
        </w:rPr>
        <w:lastRenderedPageBreak/>
        <w:t>息化项目的建设管理以及运维验收审核目前尚未制定相关</w:t>
      </w:r>
      <w:r w:rsidR="00EF0EA4">
        <w:rPr>
          <w:rFonts w:hint="eastAsia"/>
        </w:rPr>
        <w:t>管理</w:t>
      </w:r>
      <w:r w:rsidR="00673D15">
        <w:rPr>
          <w:rFonts w:hint="eastAsia"/>
        </w:rPr>
        <w:t>流程细则</w:t>
      </w:r>
      <w:r>
        <w:rPr>
          <w:rFonts w:hint="eastAsia"/>
        </w:rPr>
        <w:t>，尤其是运</w:t>
      </w:r>
      <w:proofErr w:type="gramStart"/>
      <w:r>
        <w:rPr>
          <w:rFonts w:hint="eastAsia"/>
        </w:rPr>
        <w:t>维项目</w:t>
      </w:r>
      <w:proofErr w:type="gramEnd"/>
      <w:r>
        <w:rPr>
          <w:rFonts w:hint="eastAsia"/>
        </w:rPr>
        <w:t>的验收方法以及服务质量方面尚未有明确规定。</w:t>
      </w:r>
    </w:p>
    <w:p w:rsidR="000A5862" w:rsidRDefault="00107421">
      <w:pPr>
        <w:tabs>
          <w:tab w:val="left" w:pos="495"/>
        </w:tabs>
        <w:spacing w:line="500" w:lineRule="exact"/>
        <w:ind w:firstLine="562"/>
      </w:pPr>
      <w:r>
        <w:rPr>
          <w:rFonts w:hint="eastAsia"/>
          <w:b/>
        </w:rPr>
        <w:t>2、门户网站以及网络服务平台的</w:t>
      </w:r>
      <w:r w:rsidR="001D2AB0">
        <w:rPr>
          <w:rFonts w:hint="eastAsia"/>
          <w:b/>
        </w:rPr>
        <w:t>系统安全措施有待进一步</w:t>
      </w:r>
      <w:r w:rsidR="00C9034B">
        <w:rPr>
          <w:rFonts w:hint="eastAsia"/>
          <w:b/>
        </w:rPr>
        <w:t>改善</w:t>
      </w:r>
      <w:r w:rsidR="001D2AB0">
        <w:rPr>
          <w:rFonts w:hint="eastAsia"/>
          <w:b/>
        </w:rPr>
        <w:t>，服务功能有待进一步优化。</w:t>
      </w:r>
      <w:r>
        <w:rPr>
          <w:rFonts w:hint="eastAsia"/>
        </w:rPr>
        <w:t>一</w:t>
      </w:r>
      <w:r w:rsidR="001D2AB0">
        <w:rPr>
          <w:rFonts w:hint="eastAsia"/>
        </w:rPr>
        <w:t>是</w:t>
      </w:r>
      <w:r w:rsidR="006134CE">
        <w:rPr>
          <w:rFonts w:hint="eastAsia"/>
        </w:rPr>
        <w:t>市工商联</w:t>
      </w:r>
      <w:r w:rsidR="001D2AB0">
        <w:rPr>
          <w:rFonts w:hint="eastAsia"/>
        </w:rPr>
        <w:t>网络环境基本符合安全要求，但根据</w:t>
      </w:r>
      <w:r w:rsidR="006134CE">
        <w:rPr>
          <w:rFonts w:hint="eastAsia"/>
        </w:rPr>
        <w:t>市工商联</w:t>
      </w:r>
      <w:r w:rsidR="001D2AB0">
        <w:rPr>
          <w:rFonts w:hint="eastAsia"/>
        </w:rPr>
        <w:t>网络安全测评报告，</w:t>
      </w:r>
      <w:r w:rsidR="006134CE">
        <w:rPr>
          <w:rFonts w:hint="eastAsia"/>
        </w:rPr>
        <w:t>市工商联</w:t>
      </w:r>
      <w:r w:rsidR="001D2AB0">
        <w:rPr>
          <w:rFonts w:hint="eastAsia"/>
        </w:rPr>
        <w:t>门户网站以及网路服务平台内依然存在如服务器未设置用户权限表等安全问题，需要项目单位在后期信息化建设与运维中加以改善与解决。二</w:t>
      </w:r>
      <w:r>
        <w:rPr>
          <w:rFonts w:hint="eastAsia"/>
        </w:rPr>
        <w:t>是用户现阶段虽然对网络服务平台的功能完整性基本满意，但在网站的信息分类以及查询功能方面，用户仍然表示有待优化。</w:t>
      </w:r>
    </w:p>
    <w:p w:rsidR="000A5862" w:rsidRDefault="00107421">
      <w:pPr>
        <w:tabs>
          <w:tab w:val="left" w:pos="495"/>
        </w:tabs>
        <w:spacing w:line="500" w:lineRule="exact"/>
        <w:ind w:firstLine="562"/>
        <w:rPr>
          <w:b/>
        </w:rPr>
      </w:pPr>
      <w:r>
        <w:rPr>
          <w:rFonts w:hint="eastAsia"/>
          <w:b/>
        </w:rPr>
        <w:t>（三）改进建议</w:t>
      </w:r>
    </w:p>
    <w:p w:rsidR="000A5862" w:rsidRDefault="00107421">
      <w:pPr>
        <w:tabs>
          <w:tab w:val="left" w:pos="495"/>
        </w:tabs>
        <w:spacing w:line="500" w:lineRule="exact"/>
        <w:ind w:firstLine="562"/>
      </w:pPr>
      <w:r>
        <w:rPr>
          <w:rFonts w:hint="eastAsia"/>
          <w:b/>
        </w:rPr>
        <w:t>1、梳理信息化项目管理流程，完善信息化类项目建设管理</w:t>
      </w:r>
      <w:r w:rsidR="00673D15">
        <w:rPr>
          <w:rFonts w:hint="eastAsia"/>
          <w:b/>
        </w:rPr>
        <w:t>细则</w:t>
      </w:r>
      <w:r>
        <w:rPr>
          <w:rFonts w:hint="eastAsia"/>
          <w:b/>
        </w:rPr>
        <w:t>与</w:t>
      </w:r>
      <w:proofErr w:type="gramStart"/>
      <w:r>
        <w:rPr>
          <w:rFonts w:hint="eastAsia"/>
          <w:b/>
        </w:rPr>
        <w:t>运维类项目</w:t>
      </w:r>
      <w:proofErr w:type="gramEnd"/>
      <w:r>
        <w:rPr>
          <w:rFonts w:hint="eastAsia"/>
          <w:b/>
        </w:rPr>
        <w:t>验收管理</w:t>
      </w:r>
      <w:r w:rsidR="00673D15">
        <w:rPr>
          <w:rFonts w:hint="eastAsia"/>
          <w:b/>
        </w:rPr>
        <w:t>细则</w:t>
      </w:r>
      <w:r>
        <w:rPr>
          <w:rFonts w:hint="eastAsia"/>
          <w:b/>
        </w:rPr>
        <w:t>。</w:t>
      </w:r>
      <w:r>
        <w:rPr>
          <w:rFonts w:hint="eastAsia"/>
        </w:rPr>
        <w:t>建议项目管理单位结合前期项目实施经验，从前期、事中、验收以及后续运维等角度制定信息化项目管理制度，明确各部门管理职能以及岗位职责。</w:t>
      </w:r>
      <w:r w:rsidR="006D42FC">
        <w:rPr>
          <w:rFonts w:hint="eastAsia"/>
        </w:rPr>
        <w:t>建议</w:t>
      </w:r>
      <w:r>
        <w:rPr>
          <w:rFonts w:hint="eastAsia"/>
        </w:rPr>
        <w:t>针对</w:t>
      </w:r>
      <w:proofErr w:type="gramStart"/>
      <w:r>
        <w:rPr>
          <w:rFonts w:hint="eastAsia"/>
        </w:rPr>
        <w:t>运维类项目</w:t>
      </w:r>
      <w:proofErr w:type="gramEnd"/>
      <w:r>
        <w:rPr>
          <w:rFonts w:hint="eastAsia"/>
        </w:rPr>
        <w:t>特点</w:t>
      </w:r>
      <w:r w:rsidR="00B239C0">
        <w:rPr>
          <w:rFonts w:hint="eastAsia"/>
        </w:rPr>
        <w:t>，</w:t>
      </w:r>
      <w:proofErr w:type="gramStart"/>
      <w:r>
        <w:rPr>
          <w:rFonts w:hint="eastAsia"/>
        </w:rPr>
        <w:t>明确运</w:t>
      </w:r>
      <w:proofErr w:type="gramEnd"/>
      <w:r>
        <w:rPr>
          <w:rFonts w:hint="eastAsia"/>
        </w:rPr>
        <w:t>维验收流程</w:t>
      </w:r>
      <w:r w:rsidR="006D42FC">
        <w:rPr>
          <w:rFonts w:hint="eastAsia"/>
        </w:rPr>
        <w:t>、</w:t>
      </w:r>
      <w:r>
        <w:rPr>
          <w:rFonts w:hint="eastAsia"/>
        </w:rPr>
        <w:t>运</w:t>
      </w:r>
      <w:proofErr w:type="gramStart"/>
      <w:r>
        <w:rPr>
          <w:rFonts w:hint="eastAsia"/>
        </w:rPr>
        <w:t>维报告</w:t>
      </w:r>
      <w:proofErr w:type="gramEnd"/>
      <w:r>
        <w:rPr>
          <w:rFonts w:hint="eastAsia"/>
        </w:rPr>
        <w:t>质量要求等内容，从而确保信息化项目的财政资金使用效益得到进一步提升。</w:t>
      </w:r>
    </w:p>
    <w:p w:rsidR="000A5862" w:rsidRDefault="00107421">
      <w:pPr>
        <w:tabs>
          <w:tab w:val="left" w:pos="495"/>
        </w:tabs>
        <w:spacing w:line="500" w:lineRule="exact"/>
        <w:ind w:firstLine="562"/>
        <w:sectPr w:rsidR="000A5862">
          <w:footerReference w:type="default" r:id="rId16"/>
          <w:pgSz w:w="11906" w:h="16838"/>
          <w:pgMar w:top="1440" w:right="1800" w:bottom="1440" w:left="1800" w:header="851" w:footer="992" w:gutter="0"/>
          <w:pgNumType w:fmt="upperRoman" w:start="1"/>
          <w:cols w:space="425"/>
          <w:docGrid w:type="lines" w:linePitch="312"/>
        </w:sectPr>
      </w:pPr>
      <w:r>
        <w:rPr>
          <w:rFonts w:hint="eastAsia"/>
          <w:b/>
        </w:rPr>
        <w:t>2、</w:t>
      </w:r>
      <w:r w:rsidR="000D45B0">
        <w:rPr>
          <w:rFonts w:hint="eastAsia"/>
          <w:b/>
        </w:rPr>
        <w:t>根据</w:t>
      </w:r>
      <w:r>
        <w:rPr>
          <w:rFonts w:hint="eastAsia"/>
          <w:b/>
        </w:rPr>
        <w:t>各类调研测评结</w:t>
      </w:r>
      <w:r w:rsidR="00EF0EA4">
        <w:rPr>
          <w:rFonts w:hint="eastAsia"/>
          <w:b/>
        </w:rPr>
        <w:t>果</w:t>
      </w:r>
      <w:r>
        <w:rPr>
          <w:rFonts w:hint="eastAsia"/>
          <w:b/>
        </w:rPr>
        <w:t>，加强网站与服务平台内容运维，提升网络系统安全等级。</w:t>
      </w:r>
      <w:r>
        <w:rPr>
          <w:rFonts w:hint="eastAsia"/>
        </w:rPr>
        <w:t>建议项目单位一是在实施各类信息系统软硬件运维的同时，积极推进网站与服务平台的内容运维，二是开展系统运</w:t>
      </w:r>
      <w:proofErr w:type="gramStart"/>
      <w:r>
        <w:rPr>
          <w:rFonts w:hint="eastAsia"/>
        </w:rPr>
        <w:t>维工作</w:t>
      </w:r>
      <w:proofErr w:type="gramEnd"/>
      <w:r>
        <w:rPr>
          <w:rFonts w:hint="eastAsia"/>
        </w:rPr>
        <w:t>时，除了保证系统正常运行以外，还可定期开展网络安全性测试，及时发现相关安全问题并采取防范措施，确保单位内部网络环境安全可控。</w:t>
      </w:r>
    </w:p>
    <w:p w:rsidR="00EF0EA4" w:rsidRPr="000D45B0" w:rsidRDefault="00EF0EA4" w:rsidP="00A61DB3">
      <w:pPr>
        <w:ind w:firstLineChars="0" w:firstLine="0"/>
        <w:jc w:val="center"/>
        <w:rPr>
          <w:rFonts w:ascii="黑体" w:eastAsia="黑体" w:hAnsi="黑体"/>
          <w:color w:val="010101"/>
          <w:szCs w:val="28"/>
        </w:rPr>
      </w:pPr>
      <w:r w:rsidRPr="000D45B0">
        <w:rPr>
          <w:rFonts w:ascii="黑体" w:eastAsia="黑体" w:hAnsi="黑体" w:hint="eastAsia"/>
          <w:color w:val="010101"/>
          <w:szCs w:val="28"/>
        </w:rPr>
        <w:lastRenderedPageBreak/>
        <w:t>报告正文</w:t>
      </w:r>
    </w:p>
    <w:p w:rsidR="000A5862" w:rsidRDefault="00107421">
      <w:pPr>
        <w:ind w:firstLine="560"/>
        <w:rPr>
          <w:color w:val="010101"/>
          <w:szCs w:val="28"/>
        </w:rPr>
      </w:pPr>
      <w:r>
        <w:rPr>
          <w:color w:val="010101"/>
          <w:szCs w:val="28"/>
        </w:rPr>
        <w:t>为了进一步加强财政支出绩效管理，根据《关于印发&lt;上海市预算绩效管理实施办法&gt;的通知》（</w:t>
      </w:r>
      <w:proofErr w:type="gramStart"/>
      <w:r>
        <w:rPr>
          <w:color w:val="010101"/>
          <w:szCs w:val="28"/>
        </w:rPr>
        <w:t>沪财绩</w:t>
      </w:r>
      <w:proofErr w:type="gramEnd"/>
      <w:r>
        <w:rPr>
          <w:rFonts w:ascii="仿宋" w:eastAsia="仿宋" w:hAnsi="仿宋"/>
          <w:color w:val="010101"/>
          <w:szCs w:val="28"/>
        </w:rPr>
        <w:t>﹝</w:t>
      </w:r>
      <w:r>
        <w:rPr>
          <w:color w:val="010101"/>
          <w:szCs w:val="28"/>
        </w:rPr>
        <w:t>2014</w:t>
      </w:r>
      <w:r w:rsidR="00673D15">
        <w:rPr>
          <w:rFonts w:ascii="仿宋" w:eastAsia="仿宋" w:hAnsi="仿宋" w:hint="eastAsia"/>
          <w:color w:val="010101"/>
          <w:szCs w:val="28"/>
        </w:rPr>
        <w:t>）</w:t>
      </w:r>
      <w:r>
        <w:rPr>
          <w:color w:val="010101"/>
          <w:szCs w:val="28"/>
        </w:rPr>
        <w:t>22号）文件要求，上海科技咨询有限公司于2017年6月起受上海市工商业联合会</w:t>
      </w:r>
      <w:r w:rsidR="00673D15">
        <w:rPr>
          <w:rFonts w:hint="eastAsia"/>
          <w:color w:val="010101"/>
          <w:szCs w:val="28"/>
        </w:rPr>
        <w:t>（以下简称“市工商联”）</w:t>
      </w:r>
      <w:r>
        <w:rPr>
          <w:color w:val="010101"/>
          <w:szCs w:val="28"/>
        </w:rPr>
        <w:t>委托，针对</w:t>
      </w:r>
      <w:r>
        <w:rPr>
          <w:rFonts w:ascii="Calibri" w:hAnsi="Calibri" w:cs="Calibri"/>
          <w:color w:val="010101"/>
          <w:szCs w:val="28"/>
        </w:rPr>
        <w:t>“</w:t>
      </w:r>
      <w:r>
        <w:rPr>
          <w:color w:val="010101"/>
          <w:szCs w:val="28"/>
        </w:rPr>
        <w:t>上海</w:t>
      </w:r>
      <w:r w:rsidR="006134CE">
        <w:rPr>
          <w:color w:val="010101"/>
          <w:szCs w:val="28"/>
        </w:rPr>
        <w:t>市工商联</w:t>
      </w:r>
      <w:r>
        <w:rPr>
          <w:color w:val="010101"/>
          <w:szCs w:val="28"/>
        </w:rPr>
        <w:t>民营经济网络服务系统建设项目（运维）</w:t>
      </w:r>
      <w:r>
        <w:rPr>
          <w:rFonts w:ascii="Calibri" w:hAnsi="Calibri" w:cs="Calibri"/>
          <w:color w:val="010101"/>
          <w:szCs w:val="28"/>
        </w:rPr>
        <w:t>”</w:t>
      </w:r>
      <w:r>
        <w:rPr>
          <w:rFonts w:ascii="Calibri" w:hAnsi="Calibri" w:cs="Calibri"/>
          <w:color w:val="010101"/>
          <w:szCs w:val="28"/>
        </w:rPr>
        <w:t>等</w:t>
      </w:r>
      <w:r>
        <w:rPr>
          <w:rFonts w:ascii="Calibri" w:hAnsi="Calibri" w:cs="Calibri"/>
          <w:color w:val="010101"/>
          <w:szCs w:val="28"/>
        </w:rPr>
        <w:t>5</w:t>
      </w:r>
      <w:r>
        <w:rPr>
          <w:rFonts w:ascii="Calibri" w:hAnsi="Calibri" w:cs="Calibri"/>
          <w:color w:val="010101"/>
          <w:szCs w:val="28"/>
        </w:rPr>
        <w:t>个信息化项目</w:t>
      </w:r>
      <w:r w:rsidR="00673D15">
        <w:rPr>
          <w:rFonts w:ascii="Calibri" w:hAnsi="Calibri" w:cs="Calibri" w:hint="eastAsia"/>
          <w:color w:val="010101"/>
          <w:szCs w:val="28"/>
        </w:rPr>
        <w:t>（以下简称“市工商联信息化项目”）</w:t>
      </w:r>
      <w:r>
        <w:rPr>
          <w:color w:val="010101"/>
          <w:szCs w:val="28"/>
        </w:rPr>
        <w:t>开展绩效评价工作，根据工作要求，上海科技咨询有限公司成立了评价工作组，对项目管理情况、财政资金使用情况、取得的效益情况进行评价，并根据信息化项目的自身特点，对项目的社会效益、环境效益等进行了重点考察，项目评价情况具体如下：</w:t>
      </w:r>
    </w:p>
    <w:p w:rsidR="000A5862" w:rsidRDefault="00107421">
      <w:pPr>
        <w:pStyle w:val="1"/>
        <w:rPr>
          <w:rFonts w:ascii="宋体" w:eastAsia="宋体"/>
          <w:sz w:val="24"/>
          <w:szCs w:val="24"/>
        </w:rPr>
      </w:pPr>
      <w:bookmarkStart w:id="2" w:name="_Toc496606606"/>
      <w:r>
        <w:t>一、项目基本情况</w:t>
      </w:r>
      <w:bookmarkEnd w:id="2"/>
    </w:p>
    <w:p w:rsidR="000A5862" w:rsidRDefault="00107421">
      <w:pPr>
        <w:pStyle w:val="2"/>
        <w:ind w:firstLine="602"/>
        <w:rPr>
          <w:rFonts w:ascii="宋体" w:eastAsia="宋体"/>
          <w:sz w:val="24"/>
          <w:szCs w:val="24"/>
        </w:rPr>
      </w:pPr>
      <w:bookmarkStart w:id="3" w:name="_Toc496606607"/>
      <w:r>
        <w:rPr>
          <w:rFonts w:hint="eastAsia"/>
        </w:rPr>
        <w:t>（一）概况</w:t>
      </w:r>
      <w:bookmarkEnd w:id="3"/>
    </w:p>
    <w:p w:rsidR="000A5862" w:rsidRDefault="00107421">
      <w:pPr>
        <w:pStyle w:val="3"/>
        <w:ind w:firstLine="562"/>
      </w:pPr>
      <w:r>
        <w:rPr>
          <w:rFonts w:hint="eastAsia"/>
        </w:rPr>
        <w:t>1.立项背景及目的</w:t>
      </w:r>
    </w:p>
    <w:p w:rsidR="000A5862" w:rsidRDefault="00107421">
      <w:pPr>
        <w:widowControl/>
        <w:spacing w:line="240" w:lineRule="auto"/>
        <w:ind w:firstLine="582"/>
        <w:jc w:val="left"/>
        <w:rPr>
          <w:rFonts w:ascii="宋体" w:eastAsia="宋体" w:hAnsi="宋体" w:cs="宋体"/>
          <w:b/>
          <w:kern w:val="0"/>
          <w:sz w:val="24"/>
          <w:szCs w:val="24"/>
        </w:rPr>
      </w:pPr>
      <w:r>
        <w:rPr>
          <w:rFonts w:hAnsi="宋体" w:cs="宋体" w:hint="eastAsia"/>
          <w:b/>
          <w:color w:val="010101"/>
          <w:kern w:val="0"/>
          <w:sz w:val="29"/>
          <w:szCs w:val="29"/>
        </w:rPr>
        <w:t>（1）立项背景</w:t>
      </w:r>
    </w:p>
    <w:p w:rsidR="000A5862" w:rsidRDefault="00107421">
      <w:pPr>
        <w:ind w:firstLine="560"/>
        <w:rPr>
          <w:rFonts w:ascii="宋体" w:eastAsia="宋体"/>
          <w:sz w:val="24"/>
          <w:szCs w:val="24"/>
        </w:rPr>
      </w:pPr>
      <w:r>
        <w:t>上海</w:t>
      </w:r>
      <w:r w:rsidR="006134CE">
        <w:t>市工商</w:t>
      </w:r>
      <w:r w:rsidR="00DA0BB4">
        <w:rPr>
          <w:rFonts w:hint="eastAsia"/>
        </w:rPr>
        <w:t>业联合会</w:t>
      </w:r>
      <w:r>
        <w:t>，又称上海市总商会，是中国共产党领导的以非公有制企业和非公有制</w:t>
      </w:r>
      <w:proofErr w:type="gramStart"/>
      <w:r>
        <w:t>经济人</w:t>
      </w:r>
      <w:proofErr w:type="gramEnd"/>
      <w:r>
        <w:t>士为主体的人民团体和商会</w:t>
      </w:r>
      <w:r w:rsidR="00C9034B">
        <w:t>组织，是党和政府联系非公有制</w:t>
      </w:r>
      <w:proofErr w:type="gramStart"/>
      <w:r w:rsidR="00C9034B">
        <w:t>经济人</w:t>
      </w:r>
      <w:proofErr w:type="gramEnd"/>
      <w:r w:rsidR="00C9034B">
        <w:t>士的桥梁和纽带。为了能够更好</w:t>
      </w:r>
      <w:r w:rsidR="00C9034B">
        <w:rPr>
          <w:rFonts w:hint="eastAsia"/>
        </w:rPr>
        <w:t>地</w:t>
      </w:r>
      <w:r>
        <w:t>服务社会</w:t>
      </w:r>
      <w:proofErr w:type="gramStart"/>
      <w:r>
        <w:t>各方非</w:t>
      </w:r>
      <w:proofErr w:type="gramEnd"/>
      <w:r>
        <w:t>公有制</w:t>
      </w:r>
      <w:proofErr w:type="gramStart"/>
      <w:r>
        <w:t>经济人</w:t>
      </w:r>
      <w:proofErr w:type="gramEnd"/>
      <w:r>
        <w:t>士，全面提高</w:t>
      </w:r>
      <w:r w:rsidR="006134CE">
        <w:t>市工商联</w:t>
      </w:r>
      <w:r>
        <w:t>工作科学化水平，为党和政府服务，为各级</w:t>
      </w:r>
      <w:r w:rsidR="006134CE">
        <w:t>市工商联</w:t>
      </w:r>
      <w:r>
        <w:t>组织服务，加强</w:t>
      </w:r>
      <w:r w:rsidR="006134CE">
        <w:t>市工商联</w:t>
      </w:r>
      <w:r>
        <w:t>信息化建设</w:t>
      </w:r>
      <w:r w:rsidR="006D42FC">
        <w:rPr>
          <w:rFonts w:hint="eastAsia"/>
        </w:rPr>
        <w:t>，</w:t>
      </w:r>
      <w:r>
        <w:t>全国</w:t>
      </w:r>
      <w:r w:rsidR="006134CE">
        <w:t>市工商联</w:t>
      </w:r>
      <w:r>
        <w:t>办公厅于2014年发布了《全国</w:t>
      </w:r>
      <w:r w:rsidR="006134CE">
        <w:t>工商联</w:t>
      </w:r>
      <w:r>
        <w:t>办公厅关于加强</w:t>
      </w:r>
      <w:r w:rsidR="006134CE">
        <w:t>工商联</w:t>
      </w:r>
      <w:r>
        <w:t>信息化建设的意见》（全联厅发〔2014〕48号），其中明确提出：</w:t>
      </w:r>
      <w:r>
        <w:t>“</w:t>
      </w:r>
      <w:r>
        <w:t>加强系统网络建设，充分利用信息技术丰富办公手段，建</w:t>
      </w:r>
      <w:r>
        <w:lastRenderedPageBreak/>
        <w:t>立一体化的</w:t>
      </w:r>
      <w:r w:rsidR="006134CE">
        <w:t>工商联</w:t>
      </w:r>
      <w:r>
        <w:t>办公系统</w:t>
      </w:r>
      <w:r>
        <w:t>”</w:t>
      </w:r>
      <w:r>
        <w:t>以及</w:t>
      </w:r>
      <w:r>
        <w:t>“</w:t>
      </w:r>
      <w:r>
        <w:t>基于互联网，按照标准化、专业化的要求，全国</w:t>
      </w:r>
      <w:r w:rsidR="006134CE">
        <w:t>工商联</w:t>
      </w:r>
      <w:r>
        <w:t>统筹构建统一、开放、灵活的企业服务平台，满足各类终端使用需要，为企业提供服务。</w:t>
      </w:r>
      <w:r>
        <w:t>”</w:t>
      </w:r>
    </w:p>
    <w:p w:rsidR="000A5862" w:rsidRDefault="006134CE">
      <w:pPr>
        <w:ind w:firstLine="560"/>
      </w:pPr>
      <w:r>
        <w:t>为此，市工商联</w:t>
      </w:r>
      <w:r w:rsidR="00107421">
        <w:t>建立了</w:t>
      </w:r>
      <w:r>
        <w:t>市工商联</w:t>
      </w:r>
      <w:r w:rsidR="00107421">
        <w:t>的门户网站以及服务于企业的各类服务平台，每年对网站进行运行维护和软硬件更新升级</w:t>
      </w:r>
      <w:r w:rsidR="006D42FC">
        <w:rPr>
          <w:rFonts w:hint="eastAsia"/>
        </w:rPr>
        <w:t>，以</w:t>
      </w:r>
      <w:r w:rsidR="006D42FC">
        <w:t>保持网站运</w:t>
      </w:r>
      <w:r w:rsidR="006D42FC">
        <w:rPr>
          <w:rFonts w:hint="eastAsia"/>
        </w:rPr>
        <w:t>行</w:t>
      </w:r>
      <w:r w:rsidR="006D42FC">
        <w:t>的安全可靠</w:t>
      </w:r>
      <w:r w:rsidR="00107421">
        <w:t>。</w:t>
      </w:r>
      <w:r w:rsidR="00AA0520" w:rsidRPr="00146B35">
        <w:rPr>
          <w:rFonts w:hint="eastAsia"/>
        </w:rPr>
        <w:t>同时，积极推进内部网络环境升级与</w:t>
      </w:r>
      <w:r w:rsidR="00A9041F">
        <w:t>接入网</w:t>
      </w:r>
      <w:r w:rsidR="00AA0520" w:rsidRPr="00146B35">
        <w:rPr>
          <w:rFonts w:hint="eastAsia"/>
        </w:rPr>
        <w:t>安全改造，进一步提高</w:t>
      </w:r>
      <w:r>
        <w:rPr>
          <w:rFonts w:hint="eastAsia"/>
        </w:rPr>
        <w:t>市工商联</w:t>
      </w:r>
      <w:r w:rsidR="00AA0520" w:rsidRPr="00146B35">
        <w:rPr>
          <w:rFonts w:hint="eastAsia"/>
        </w:rPr>
        <w:t>内部信息化建设，提高信息化办公效率与网络安全性。</w:t>
      </w:r>
      <w:r w:rsidR="00107421" w:rsidRPr="00146B35">
        <w:t>2016年</w:t>
      </w:r>
      <w:r w:rsidR="003641ED">
        <w:t>，</w:t>
      </w:r>
      <w:r>
        <w:t>市工商联</w:t>
      </w:r>
      <w:r w:rsidR="003641ED">
        <w:rPr>
          <w:rFonts w:hint="eastAsia"/>
        </w:rPr>
        <w:t>组织实施</w:t>
      </w:r>
      <w:r w:rsidR="00107421">
        <w:t>了</w:t>
      </w:r>
      <w:r w:rsidR="00107421">
        <w:t>“</w:t>
      </w:r>
      <w:r w:rsidR="00107421">
        <w:t>上海</w:t>
      </w:r>
      <w:r>
        <w:t>市工商联</w:t>
      </w:r>
      <w:r w:rsidR="00107421">
        <w:t>民营经济网络服务系统建设项目（运维）</w:t>
      </w:r>
      <w:r w:rsidR="00107421">
        <w:t>”</w:t>
      </w:r>
      <w:r w:rsidR="00107421">
        <w:t>等5个信息化项目，其中包括3个运维项目，</w:t>
      </w:r>
      <w:r w:rsidR="00107421">
        <w:rPr>
          <w:rFonts w:hint="eastAsia"/>
        </w:rPr>
        <w:t>2</w:t>
      </w:r>
      <w:r w:rsidR="00107421">
        <w:t>个升级改造项目。从而进一步完善与强化自身信息化建设，构建统一、开放、灵活的办公服务平台，满足各类终端使用需求，为企业提供更加优质的服务。</w:t>
      </w:r>
    </w:p>
    <w:p w:rsidR="000A5862" w:rsidRDefault="00107421">
      <w:pPr>
        <w:ind w:firstLine="562"/>
        <w:rPr>
          <w:b/>
        </w:rPr>
      </w:pPr>
      <w:r>
        <w:rPr>
          <w:rFonts w:hint="eastAsia"/>
          <w:b/>
        </w:rPr>
        <w:t>（2）立项目的</w:t>
      </w:r>
    </w:p>
    <w:p w:rsidR="000A5862" w:rsidRDefault="00107421">
      <w:pPr>
        <w:ind w:firstLine="562"/>
        <w:rPr>
          <w:b/>
        </w:rPr>
      </w:pPr>
      <w:r>
        <w:rPr>
          <w:rFonts w:hint="eastAsia"/>
          <w:b/>
        </w:rPr>
        <w:t>①</w:t>
      </w:r>
      <w:r w:rsidR="00A7585F" w:rsidRPr="00A7585F">
        <w:rPr>
          <w:rFonts w:hint="eastAsia"/>
          <w:b/>
        </w:rPr>
        <w:t>上海市工商业联合会计算机网络应用系统（2016年升级改造）</w:t>
      </w:r>
    </w:p>
    <w:p w:rsidR="000A5862" w:rsidRDefault="00107421">
      <w:pPr>
        <w:ind w:firstLine="560"/>
      </w:pPr>
      <w:r>
        <w:rPr>
          <w:rFonts w:hint="eastAsia"/>
        </w:rPr>
        <w:t>提升无线网络安全性：随着移动设备的普及，单位内部存在无线网络无序使用，网络地址冲突、外部无线信号安全隐患等问题，为规范内部网络的使用，通过对内部无线网络进行升级改造，提升办公区域的网络安全性。</w:t>
      </w:r>
    </w:p>
    <w:p w:rsidR="000A5862" w:rsidRDefault="00107421">
      <w:pPr>
        <w:ind w:firstLine="560"/>
      </w:pPr>
      <w:r>
        <w:rPr>
          <w:rFonts w:hint="eastAsia"/>
        </w:rPr>
        <w:t>域控、邮件Exchange升级：现有系统始建于2004年，产品版本较低（2003版），为提高系统的稳定性、扩展性、安全性，对系统内的域控、邮件系统进行版本升级。</w:t>
      </w:r>
    </w:p>
    <w:p w:rsidR="000A5862" w:rsidRDefault="00107421">
      <w:pPr>
        <w:ind w:firstLine="562"/>
        <w:rPr>
          <w:b/>
        </w:rPr>
      </w:pPr>
      <w:r>
        <w:rPr>
          <w:rFonts w:hint="eastAsia"/>
          <w:b/>
        </w:rPr>
        <w:t>②上海</w:t>
      </w:r>
      <w:r w:rsidR="006134CE">
        <w:rPr>
          <w:rFonts w:hint="eastAsia"/>
          <w:b/>
        </w:rPr>
        <w:t>市工商联</w:t>
      </w:r>
      <w:r>
        <w:rPr>
          <w:rFonts w:hint="eastAsia"/>
          <w:b/>
        </w:rPr>
        <w:t>民营经济网络服务系统建设项目（运维）</w:t>
      </w:r>
    </w:p>
    <w:p w:rsidR="000A5862" w:rsidRDefault="00107421">
      <w:pPr>
        <w:ind w:firstLine="560"/>
      </w:pPr>
      <w:r>
        <w:rPr>
          <w:rFonts w:hint="eastAsia"/>
        </w:rPr>
        <w:lastRenderedPageBreak/>
        <w:t>日常运维：</w:t>
      </w:r>
      <w:r w:rsidR="006134CE">
        <w:rPr>
          <w:rFonts w:hint="eastAsia"/>
        </w:rPr>
        <w:t>市工商联</w:t>
      </w:r>
      <w:r>
        <w:rPr>
          <w:rFonts w:hint="eastAsia"/>
        </w:rPr>
        <w:t>民营经济网络服务系统项目，</w:t>
      </w:r>
      <w:r w:rsidR="00D31CB6">
        <w:rPr>
          <w:rFonts w:hint="eastAsia"/>
        </w:rPr>
        <w:t>即</w:t>
      </w:r>
      <w:r w:rsidR="006134CE">
        <w:rPr>
          <w:rFonts w:hint="eastAsia"/>
        </w:rPr>
        <w:t>市工商联</w:t>
      </w:r>
      <w:r>
        <w:rPr>
          <w:rFonts w:hint="eastAsia"/>
        </w:rPr>
        <w:t>网络服务平台，</w:t>
      </w:r>
      <w:r w:rsidR="00D31CB6">
        <w:rPr>
          <w:rFonts w:hint="eastAsia"/>
        </w:rPr>
        <w:t>于</w:t>
      </w:r>
      <w:r>
        <w:rPr>
          <w:rFonts w:hint="eastAsia"/>
        </w:rPr>
        <w:t>2013年下半年建设并投入使用，是服务广大民营企业的重要窗口和载体。为保证服务质量，需要对系统进行日常运行维护和硬件故障维护。</w:t>
      </w:r>
    </w:p>
    <w:p w:rsidR="000A5862" w:rsidRDefault="00107421">
      <w:pPr>
        <w:ind w:firstLine="562"/>
        <w:rPr>
          <w:b/>
        </w:rPr>
      </w:pPr>
      <w:r>
        <w:rPr>
          <w:rFonts w:hint="eastAsia"/>
          <w:b/>
        </w:rPr>
        <w:t>③</w:t>
      </w:r>
      <w:r w:rsidR="00A7585F" w:rsidRPr="00A7585F">
        <w:rPr>
          <w:rFonts w:hint="eastAsia"/>
          <w:b/>
        </w:rPr>
        <w:t>上海市工商业联合会宣传、服务中英文</w:t>
      </w:r>
      <w:proofErr w:type="gramStart"/>
      <w:r w:rsidR="00A7585F" w:rsidRPr="00A7585F">
        <w:rPr>
          <w:rFonts w:hint="eastAsia"/>
          <w:b/>
        </w:rPr>
        <w:t>采编发</w:t>
      </w:r>
      <w:proofErr w:type="gramEnd"/>
      <w:r w:rsidR="00A7585F" w:rsidRPr="00A7585F">
        <w:rPr>
          <w:rFonts w:hint="eastAsia"/>
          <w:b/>
        </w:rPr>
        <w:t>检索系统（运维）</w:t>
      </w:r>
    </w:p>
    <w:p w:rsidR="000A5862" w:rsidRDefault="006134CE">
      <w:pPr>
        <w:ind w:firstLine="560"/>
      </w:pPr>
      <w:r>
        <w:rPr>
          <w:rFonts w:hint="eastAsia"/>
        </w:rPr>
        <w:t>日常运维：该管理平台是市工商联</w:t>
      </w:r>
      <w:r w:rsidR="00107421">
        <w:rPr>
          <w:rFonts w:hint="eastAsia"/>
        </w:rPr>
        <w:t>的门户网站，是</w:t>
      </w:r>
      <w:r>
        <w:rPr>
          <w:rFonts w:hint="eastAsia"/>
        </w:rPr>
        <w:t>市工商联</w:t>
      </w:r>
      <w:r w:rsidR="00107421">
        <w:rPr>
          <w:rFonts w:hint="eastAsia"/>
        </w:rPr>
        <w:t>对外的主要宣传与展示窗口。为保证网站的日常安全与正常运营，需要对网站进行日常运行维护和硬件故障维护。</w:t>
      </w:r>
    </w:p>
    <w:p w:rsidR="000A5862" w:rsidRDefault="00107421">
      <w:pPr>
        <w:ind w:firstLine="562"/>
        <w:rPr>
          <w:b/>
        </w:rPr>
      </w:pPr>
      <w:r>
        <w:rPr>
          <w:rFonts w:hint="eastAsia"/>
          <w:b/>
        </w:rPr>
        <w:t>④上海</w:t>
      </w:r>
      <w:r w:rsidR="006134CE">
        <w:rPr>
          <w:rFonts w:hint="eastAsia"/>
          <w:b/>
        </w:rPr>
        <w:t>市工商联</w:t>
      </w:r>
      <w:r>
        <w:rPr>
          <w:rFonts w:hint="eastAsia"/>
          <w:b/>
        </w:rPr>
        <w:t>协同信息门户（运维）</w:t>
      </w:r>
    </w:p>
    <w:p w:rsidR="000A5862" w:rsidRDefault="006134CE">
      <w:pPr>
        <w:ind w:firstLine="560"/>
      </w:pPr>
      <w:r>
        <w:rPr>
          <w:rFonts w:hint="eastAsia"/>
        </w:rPr>
        <w:t>日常运维：协同信息门户是市工商联</w:t>
      </w:r>
      <w:r w:rsidR="00107421">
        <w:rPr>
          <w:rFonts w:hint="eastAsia"/>
        </w:rPr>
        <w:t>内部办公与外部数据库的中端衔接系统，是数据收集与无纸化办公的重要管理平台，为保证网站的日常安全与正常运营，需要对网站进行日常运行维护和硬件故障维护。</w:t>
      </w:r>
    </w:p>
    <w:p w:rsidR="000A5862" w:rsidRPr="00A7585F" w:rsidRDefault="00107421">
      <w:pPr>
        <w:ind w:firstLine="562"/>
        <w:rPr>
          <w:b/>
        </w:rPr>
      </w:pPr>
      <w:r>
        <w:rPr>
          <w:rFonts w:hint="eastAsia"/>
          <w:b/>
        </w:rPr>
        <w:t>⑤</w:t>
      </w:r>
      <w:r w:rsidR="00A7585F" w:rsidRPr="00A7585F">
        <w:rPr>
          <w:rFonts w:hint="eastAsia"/>
          <w:b/>
        </w:rPr>
        <w:t>上海市工商业联合会接入网升级改造</w:t>
      </w:r>
    </w:p>
    <w:p w:rsidR="000A5862" w:rsidRDefault="00107421">
      <w:pPr>
        <w:ind w:firstLine="560"/>
      </w:pPr>
      <w:r>
        <w:rPr>
          <w:rFonts w:hint="eastAsia"/>
        </w:rPr>
        <w:t>涉密项目不予公开。</w:t>
      </w:r>
    </w:p>
    <w:p w:rsidR="000A5862" w:rsidRDefault="00107421">
      <w:pPr>
        <w:pStyle w:val="3"/>
        <w:ind w:firstLine="562"/>
      </w:pPr>
      <w:r>
        <w:rPr>
          <w:rFonts w:hint="eastAsia"/>
        </w:rPr>
        <w:t>2、项目立项依据</w:t>
      </w:r>
    </w:p>
    <w:p w:rsidR="000A5862" w:rsidRDefault="00107421">
      <w:pPr>
        <w:ind w:firstLine="560"/>
      </w:pPr>
      <w:r>
        <w:rPr>
          <w:rFonts w:hint="eastAsia"/>
        </w:rPr>
        <w:t>1、《</w:t>
      </w:r>
      <w:r w:rsidR="00710BD4">
        <w:rPr>
          <w:rFonts w:hint="eastAsia"/>
        </w:rPr>
        <w:t>全国工商联办公厅关于加强工商联信息化建设的意见</w:t>
      </w:r>
      <w:r>
        <w:rPr>
          <w:rFonts w:hint="eastAsia"/>
        </w:rPr>
        <w:t>》（全联厅发〔2014〕48号）；</w:t>
      </w:r>
    </w:p>
    <w:p w:rsidR="000A5862" w:rsidRDefault="00107421">
      <w:pPr>
        <w:ind w:firstLine="560"/>
      </w:pPr>
      <w:r>
        <w:rPr>
          <w:rFonts w:hint="eastAsia"/>
        </w:rPr>
        <w:t>2、《中共上海市委 上海市人民政府关于贯彻&lt;中共中央国务院关于加强和改进新形势下</w:t>
      </w:r>
      <w:r w:rsidR="006134CE">
        <w:rPr>
          <w:rFonts w:hint="eastAsia"/>
        </w:rPr>
        <w:t>工商联</w:t>
      </w:r>
      <w:r>
        <w:rPr>
          <w:rFonts w:hint="eastAsia"/>
        </w:rPr>
        <w:t>工作的意见&gt;的实施意见》（沪委发〔2011〕12号）；</w:t>
      </w:r>
    </w:p>
    <w:p w:rsidR="00A9041F" w:rsidRDefault="00A9041F">
      <w:pPr>
        <w:ind w:firstLine="560"/>
      </w:pPr>
    </w:p>
    <w:p w:rsidR="000A5862" w:rsidRDefault="00107421">
      <w:pPr>
        <w:pStyle w:val="3"/>
        <w:ind w:firstLine="562"/>
      </w:pPr>
      <w:r>
        <w:rPr>
          <w:rFonts w:hint="eastAsia"/>
        </w:rPr>
        <w:lastRenderedPageBreak/>
        <w:t>3.项目资金来源及使用情况</w:t>
      </w:r>
    </w:p>
    <w:p w:rsidR="000A5862" w:rsidRDefault="00107421">
      <w:pPr>
        <w:ind w:firstLine="560"/>
      </w:pPr>
      <w:r>
        <w:rPr>
          <w:rFonts w:hint="eastAsia"/>
        </w:rPr>
        <w:t>根据上海市财政局《关于批复2016年财政支出预算的通知》（</w:t>
      </w:r>
      <w:proofErr w:type="gramStart"/>
      <w:r>
        <w:rPr>
          <w:rFonts w:hint="eastAsia"/>
        </w:rPr>
        <w:t>沪财预</w:t>
      </w:r>
      <w:proofErr w:type="gramEnd"/>
      <w:r>
        <w:rPr>
          <w:rFonts w:hint="eastAsia"/>
        </w:rPr>
        <w:t>〔2016〕17号）以及《上海市经济信息化委关于</w:t>
      </w:r>
      <w:r w:rsidR="006134CE">
        <w:rPr>
          <w:rFonts w:hint="eastAsia"/>
        </w:rPr>
        <w:t>市工商联</w:t>
      </w:r>
      <w:r>
        <w:rPr>
          <w:rFonts w:hint="eastAsia"/>
        </w:rPr>
        <w:t>2016年度信息化项目支出预算的审核意见》（</w:t>
      </w:r>
      <w:proofErr w:type="gramStart"/>
      <w:r>
        <w:rPr>
          <w:rFonts w:hint="eastAsia"/>
        </w:rPr>
        <w:t>沪经信推</w:t>
      </w:r>
      <w:proofErr w:type="gramEnd"/>
      <w:r>
        <w:rPr>
          <w:rFonts w:hint="eastAsia"/>
        </w:rPr>
        <w:t>〔2015〕570号），本次评价的</w:t>
      </w:r>
      <w:r w:rsidR="006134CE">
        <w:rPr>
          <w:rFonts w:hint="eastAsia"/>
        </w:rPr>
        <w:t>市工商联</w:t>
      </w:r>
      <w:r>
        <w:rPr>
          <w:rFonts w:hint="eastAsia"/>
        </w:rPr>
        <w:t>信息化项目的财政预算批复金额共计1,316,984元，全部来源于</w:t>
      </w:r>
      <w:r w:rsidR="006134CE">
        <w:rPr>
          <w:rFonts w:hint="eastAsia"/>
        </w:rPr>
        <w:t>市工商联</w:t>
      </w:r>
      <w:r>
        <w:rPr>
          <w:rFonts w:hint="eastAsia"/>
        </w:rPr>
        <w:t>部门预算。</w:t>
      </w:r>
      <w:r w:rsidR="006134CE">
        <w:rPr>
          <w:rFonts w:hint="eastAsia"/>
        </w:rPr>
        <w:t>市工商联</w:t>
      </w:r>
      <w:r>
        <w:rPr>
          <w:rFonts w:hint="eastAsia"/>
        </w:rPr>
        <w:t>通过政府采购、</w:t>
      </w:r>
      <w:r w:rsidR="00AA0520">
        <w:rPr>
          <w:rFonts w:hint="eastAsia"/>
        </w:rPr>
        <w:t>比价</w:t>
      </w:r>
      <w:r>
        <w:rPr>
          <w:rFonts w:hint="eastAsia"/>
        </w:rPr>
        <w:t>采购等方式确定服务供应商，签订服务合同，并按时拨付各类服务款项。5</w:t>
      </w:r>
      <w:r w:rsidR="00F9671B">
        <w:rPr>
          <w:rFonts w:hint="eastAsia"/>
        </w:rPr>
        <w:t>个项目最终</w:t>
      </w:r>
      <w:r>
        <w:rPr>
          <w:rFonts w:hint="eastAsia"/>
        </w:rPr>
        <w:t>使用财政资金</w:t>
      </w:r>
      <w:r>
        <w:t>1,312,910</w:t>
      </w:r>
      <w:r>
        <w:rPr>
          <w:rFonts w:hint="eastAsia"/>
        </w:rPr>
        <w:t>元</w:t>
      </w:r>
      <w:r w:rsidRPr="00146B35">
        <w:rPr>
          <w:rFonts w:hint="eastAsia"/>
        </w:rPr>
        <w:t>，</w:t>
      </w:r>
      <w:r w:rsidR="007611B1" w:rsidRPr="00146B35">
        <w:rPr>
          <w:rFonts w:hint="eastAsia"/>
        </w:rPr>
        <w:t>预算执行率为99.7%。</w:t>
      </w:r>
      <w:r w:rsidRPr="00146B35">
        <w:rPr>
          <w:rFonts w:hint="eastAsia"/>
        </w:rPr>
        <w:t>项</w:t>
      </w:r>
      <w:r>
        <w:rPr>
          <w:rFonts w:hint="eastAsia"/>
        </w:rPr>
        <w:t>目资金使用情况如下表所示：</w:t>
      </w:r>
    </w:p>
    <w:p w:rsidR="000A5862" w:rsidRDefault="00107421">
      <w:pPr>
        <w:ind w:firstLineChars="0" w:firstLine="0"/>
        <w:jc w:val="center"/>
        <w:rPr>
          <w:rFonts w:cs="Times New Roman"/>
          <w:b/>
          <w:sz w:val="24"/>
        </w:rPr>
      </w:pPr>
      <w:r>
        <w:rPr>
          <w:rFonts w:cs="Times New Roman" w:hint="eastAsia"/>
          <w:b/>
          <w:sz w:val="24"/>
        </w:rPr>
        <w:t>表</w:t>
      </w:r>
      <w:r>
        <w:rPr>
          <w:rFonts w:cs="Times New Roman"/>
          <w:b/>
          <w:sz w:val="24"/>
        </w:rPr>
        <w:t>1</w:t>
      </w:r>
      <w:r>
        <w:rPr>
          <w:rFonts w:cs="Times New Roman" w:hint="eastAsia"/>
          <w:b/>
          <w:sz w:val="24"/>
        </w:rPr>
        <w:t>：项目资金使用情况表</w:t>
      </w:r>
    </w:p>
    <w:tbl>
      <w:tblPr>
        <w:tblStyle w:val="ac"/>
        <w:tblW w:w="5386"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47"/>
        <w:gridCol w:w="3103"/>
        <w:gridCol w:w="1898"/>
        <w:gridCol w:w="1669"/>
        <w:gridCol w:w="1963"/>
      </w:tblGrid>
      <w:tr w:rsidR="00EA6C6A" w:rsidTr="00EA6C6A">
        <w:trPr>
          <w:trHeight w:hRule="exact" w:val="657"/>
        </w:trPr>
        <w:tc>
          <w:tcPr>
            <w:tcW w:w="298" w:type="pct"/>
            <w:tcBorders>
              <w:top w:val="single" w:sz="12" w:space="0" w:color="auto"/>
              <w:bottom w:val="single" w:sz="12" w:space="0" w:color="auto"/>
            </w:tcBorders>
            <w:vAlign w:val="center"/>
          </w:tcPr>
          <w:p w:rsidR="00EA6C6A" w:rsidRDefault="00EA6C6A">
            <w:pPr>
              <w:spacing w:line="240" w:lineRule="auto"/>
              <w:ind w:firstLineChars="0" w:firstLine="0"/>
              <w:jc w:val="center"/>
              <w:rPr>
                <w:b/>
                <w:kern w:val="0"/>
                <w:sz w:val="24"/>
                <w:szCs w:val="20"/>
              </w:rPr>
            </w:pPr>
            <w:r>
              <w:rPr>
                <w:rFonts w:hint="eastAsia"/>
                <w:b/>
                <w:kern w:val="0"/>
                <w:sz w:val="24"/>
                <w:szCs w:val="20"/>
              </w:rPr>
              <w:t>序号</w:t>
            </w:r>
          </w:p>
        </w:tc>
        <w:tc>
          <w:tcPr>
            <w:tcW w:w="1690" w:type="pct"/>
            <w:tcBorders>
              <w:top w:val="single" w:sz="12" w:space="0" w:color="auto"/>
              <w:bottom w:val="single" w:sz="12" w:space="0" w:color="auto"/>
            </w:tcBorders>
            <w:vAlign w:val="center"/>
          </w:tcPr>
          <w:p w:rsidR="00EA6C6A" w:rsidRDefault="00EA6C6A">
            <w:pPr>
              <w:spacing w:line="240" w:lineRule="auto"/>
              <w:ind w:firstLineChars="0" w:firstLine="0"/>
              <w:jc w:val="center"/>
              <w:rPr>
                <w:b/>
                <w:kern w:val="0"/>
                <w:sz w:val="24"/>
                <w:szCs w:val="20"/>
              </w:rPr>
            </w:pPr>
            <w:r>
              <w:rPr>
                <w:rFonts w:hint="eastAsia"/>
                <w:b/>
                <w:kern w:val="0"/>
                <w:sz w:val="24"/>
                <w:szCs w:val="20"/>
              </w:rPr>
              <w:t>项目名称</w:t>
            </w:r>
          </w:p>
        </w:tc>
        <w:tc>
          <w:tcPr>
            <w:tcW w:w="1034" w:type="pct"/>
            <w:tcBorders>
              <w:top w:val="single" w:sz="12" w:space="0" w:color="auto"/>
              <w:bottom w:val="single" w:sz="12" w:space="0" w:color="auto"/>
              <w:right w:val="single" w:sz="4" w:space="0" w:color="auto"/>
            </w:tcBorders>
            <w:vAlign w:val="center"/>
          </w:tcPr>
          <w:p w:rsidR="00EA6C6A" w:rsidRDefault="00EA6C6A">
            <w:pPr>
              <w:spacing w:line="240" w:lineRule="auto"/>
              <w:ind w:firstLineChars="0" w:firstLine="0"/>
              <w:jc w:val="center"/>
              <w:rPr>
                <w:b/>
                <w:kern w:val="0"/>
                <w:sz w:val="24"/>
                <w:szCs w:val="20"/>
              </w:rPr>
            </w:pPr>
            <w:r>
              <w:rPr>
                <w:rFonts w:hint="eastAsia"/>
                <w:b/>
                <w:kern w:val="0"/>
                <w:sz w:val="24"/>
                <w:szCs w:val="20"/>
              </w:rPr>
              <w:t>预算金额（元）</w:t>
            </w:r>
          </w:p>
        </w:tc>
        <w:tc>
          <w:tcPr>
            <w:tcW w:w="909" w:type="pct"/>
            <w:tcBorders>
              <w:top w:val="single" w:sz="12" w:space="0" w:color="auto"/>
              <w:bottom w:val="single" w:sz="12" w:space="0" w:color="auto"/>
              <w:right w:val="single" w:sz="4" w:space="0" w:color="auto"/>
            </w:tcBorders>
            <w:vAlign w:val="center"/>
          </w:tcPr>
          <w:p w:rsidR="00EA6C6A" w:rsidRDefault="00EA6C6A">
            <w:pPr>
              <w:spacing w:line="240" w:lineRule="auto"/>
              <w:ind w:firstLineChars="0" w:firstLine="0"/>
              <w:jc w:val="center"/>
              <w:rPr>
                <w:b/>
                <w:kern w:val="0"/>
                <w:sz w:val="24"/>
                <w:szCs w:val="20"/>
              </w:rPr>
            </w:pPr>
            <w:r>
              <w:rPr>
                <w:rFonts w:hint="eastAsia"/>
                <w:b/>
                <w:kern w:val="0"/>
                <w:sz w:val="24"/>
                <w:szCs w:val="20"/>
              </w:rPr>
              <w:t>合同金额（元）</w:t>
            </w:r>
          </w:p>
        </w:tc>
        <w:tc>
          <w:tcPr>
            <w:tcW w:w="1069" w:type="pct"/>
            <w:tcBorders>
              <w:top w:val="single" w:sz="12" w:space="0" w:color="auto"/>
              <w:left w:val="single" w:sz="4" w:space="0" w:color="auto"/>
              <w:bottom w:val="single" w:sz="12" w:space="0" w:color="auto"/>
            </w:tcBorders>
            <w:vAlign w:val="center"/>
          </w:tcPr>
          <w:p w:rsidR="00EA6C6A" w:rsidRDefault="00EA6C6A">
            <w:pPr>
              <w:spacing w:line="240" w:lineRule="auto"/>
              <w:ind w:firstLineChars="0" w:firstLine="0"/>
              <w:jc w:val="center"/>
              <w:rPr>
                <w:b/>
                <w:kern w:val="0"/>
                <w:sz w:val="24"/>
                <w:szCs w:val="20"/>
              </w:rPr>
            </w:pPr>
            <w:r>
              <w:rPr>
                <w:rFonts w:hint="eastAsia"/>
                <w:b/>
                <w:kern w:val="0"/>
                <w:sz w:val="24"/>
                <w:szCs w:val="20"/>
              </w:rPr>
              <w:t>实际支出（元）</w:t>
            </w:r>
          </w:p>
        </w:tc>
      </w:tr>
      <w:tr w:rsidR="00EA6C6A" w:rsidTr="00A9041F">
        <w:trPr>
          <w:trHeight w:hRule="exact" w:val="1008"/>
        </w:trPr>
        <w:tc>
          <w:tcPr>
            <w:tcW w:w="298" w:type="pct"/>
            <w:tcBorders>
              <w:top w:val="single" w:sz="12" w:space="0" w:color="auto"/>
            </w:tcBorders>
            <w:vAlign w:val="center"/>
          </w:tcPr>
          <w:p w:rsidR="00EA6C6A" w:rsidRDefault="00EA6C6A" w:rsidP="00EA6C6A">
            <w:pPr>
              <w:ind w:firstLineChars="0" w:firstLine="0"/>
              <w:jc w:val="center"/>
              <w:rPr>
                <w:kern w:val="0"/>
                <w:sz w:val="24"/>
                <w:szCs w:val="24"/>
              </w:rPr>
            </w:pPr>
            <w:r>
              <w:rPr>
                <w:kern w:val="0"/>
                <w:sz w:val="24"/>
                <w:szCs w:val="24"/>
              </w:rPr>
              <w:t>1</w:t>
            </w:r>
          </w:p>
        </w:tc>
        <w:tc>
          <w:tcPr>
            <w:tcW w:w="1690" w:type="pct"/>
            <w:tcBorders>
              <w:top w:val="single" w:sz="12" w:space="0" w:color="auto"/>
            </w:tcBorders>
            <w:vAlign w:val="center"/>
          </w:tcPr>
          <w:p w:rsidR="00EA6C6A" w:rsidRDefault="00EA6C6A" w:rsidP="00EA6C6A">
            <w:pPr>
              <w:spacing w:line="240" w:lineRule="auto"/>
              <w:ind w:firstLineChars="0" w:firstLine="0"/>
              <w:jc w:val="center"/>
              <w:rPr>
                <w:kern w:val="0"/>
                <w:sz w:val="24"/>
                <w:szCs w:val="24"/>
              </w:rPr>
            </w:pPr>
            <w:r>
              <w:rPr>
                <w:rFonts w:hint="eastAsia"/>
                <w:kern w:val="0"/>
                <w:sz w:val="24"/>
                <w:szCs w:val="24"/>
              </w:rPr>
              <w:t>上海</w:t>
            </w:r>
            <w:r w:rsidR="006134CE">
              <w:rPr>
                <w:rFonts w:hint="eastAsia"/>
                <w:kern w:val="0"/>
                <w:sz w:val="24"/>
                <w:szCs w:val="24"/>
              </w:rPr>
              <w:t>市工商联</w:t>
            </w:r>
            <w:r>
              <w:rPr>
                <w:rFonts w:hint="eastAsia"/>
                <w:kern w:val="0"/>
                <w:sz w:val="24"/>
                <w:szCs w:val="24"/>
              </w:rPr>
              <w:t>民营经济网络服务系统建设项目（运维）</w:t>
            </w:r>
          </w:p>
        </w:tc>
        <w:tc>
          <w:tcPr>
            <w:tcW w:w="1034" w:type="pct"/>
            <w:tcBorders>
              <w:top w:val="single" w:sz="12" w:space="0" w:color="auto"/>
              <w:right w:val="single" w:sz="4" w:space="0" w:color="auto"/>
            </w:tcBorders>
            <w:vAlign w:val="center"/>
          </w:tcPr>
          <w:p w:rsidR="00EA6C6A" w:rsidRDefault="00EA6C6A" w:rsidP="00EA6C6A">
            <w:pPr>
              <w:spacing w:line="240" w:lineRule="auto"/>
              <w:ind w:firstLineChars="0" w:firstLine="0"/>
              <w:jc w:val="center"/>
              <w:rPr>
                <w:kern w:val="0"/>
                <w:sz w:val="24"/>
                <w:szCs w:val="24"/>
              </w:rPr>
            </w:pPr>
            <w:r>
              <w:rPr>
                <w:kern w:val="0"/>
                <w:sz w:val="24"/>
                <w:szCs w:val="24"/>
              </w:rPr>
              <w:t>347,100</w:t>
            </w:r>
          </w:p>
        </w:tc>
        <w:tc>
          <w:tcPr>
            <w:tcW w:w="909" w:type="pct"/>
            <w:tcBorders>
              <w:top w:val="single" w:sz="12" w:space="0" w:color="auto"/>
              <w:right w:val="single" w:sz="4" w:space="0" w:color="auto"/>
            </w:tcBorders>
            <w:vAlign w:val="center"/>
          </w:tcPr>
          <w:p w:rsidR="00EA6C6A" w:rsidRDefault="00EA6C6A" w:rsidP="00EA6C6A">
            <w:pPr>
              <w:spacing w:line="240" w:lineRule="auto"/>
              <w:ind w:firstLineChars="0" w:firstLine="0"/>
              <w:jc w:val="center"/>
              <w:rPr>
                <w:kern w:val="0"/>
                <w:sz w:val="24"/>
                <w:szCs w:val="24"/>
              </w:rPr>
            </w:pPr>
            <w:r>
              <w:rPr>
                <w:kern w:val="0"/>
                <w:sz w:val="24"/>
                <w:szCs w:val="24"/>
              </w:rPr>
              <w:t>347,100</w:t>
            </w:r>
          </w:p>
        </w:tc>
        <w:tc>
          <w:tcPr>
            <w:tcW w:w="1069" w:type="pct"/>
            <w:tcBorders>
              <w:top w:val="single" w:sz="12" w:space="0" w:color="auto"/>
              <w:left w:val="single" w:sz="4" w:space="0" w:color="auto"/>
            </w:tcBorders>
            <w:vAlign w:val="center"/>
          </w:tcPr>
          <w:p w:rsidR="00EA6C6A" w:rsidRDefault="00EA6C6A" w:rsidP="00EA6C6A">
            <w:pPr>
              <w:spacing w:line="240" w:lineRule="auto"/>
              <w:ind w:firstLineChars="0" w:firstLine="0"/>
              <w:jc w:val="center"/>
              <w:rPr>
                <w:kern w:val="0"/>
                <w:sz w:val="24"/>
                <w:szCs w:val="24"/>
              </w:rPr>
            </w:pPr>
            <w:r>
              <w:rPr>
                <w:kern w:val="0"/>
                <w:sz w:val="24"/>
                <w:szCs w:val="24"/>
              </w:rPr>
              <w:t>347,100</w:t>
            </w:r>
          </w:p>
        </w:tc>
      </w:tr>
      <w:tr w:rsidR="00EA6C6A" w:rsidTr="00EA6C6A">
        <w:trPr>
          <w:trHeight w:hRule="exact" w:val="851"/>
        </w:trPr>
        <w:tc>
          <w:tcPr>
            <w:tcW w:w="298" w:type="pct"/>
            <w:vAlign w:val="center"/>
          </w:tcPr>
          <w:p w:rsidR="00EA6C6A" w:rsidRDefault="00EA6C6A" w:rsidP="00EA6C6A">
            <w:pPr>
              <w:ind w:firstLineChars="0" w:firstLine="0"/>
              <w:jc w:val="center"/>
              <w:rPr>
                <w:kern w:val="0"/>
                <w:sz w:val="24"/>
                <w:szCs w:val="24"/>
              </w:rPr>
            </w:pPr>
            <w:r>
              <w:rPr>
                <w:kern w:val="0"/>
                <w:sz w:val="24"/>
                <w:szCs w:val="24"/>
              </w:rPr>
              <w:t>2</w:t>
            </w:r>
          </w:p>
        </w:tc>
        <w:tc>
          <w:tcPr>
            <w:tcW w:w="1690" w:type="pct"/>
            <w:vAlign w:val="center"/>
          </w:tcPr>
          <w:p w:rsidR="00EA6C6A" w:rsidRDefault="00EA6C6A" w:rsidP="00EA6C6A">
            <w:pPr>
              <w:spacing w:line="240" w:lineRule="auto"/>
              <w:ind w:firstLineChars="0" w:firstLine="0"/>
              <w:jc w:val="center"/>
              <w:rPr>
                <w:kern w:val="0"/>
                <w:sz w:val="24"/>
                <w:szCs w:val="24"/>
              </w:rPr>
            </w:pPr>
            <w:r>
              <w:rPr>
                <w:rFonts w:hint="eastAsia"/>
                <w:kern w:val="0"/>
                <w:sz w:val="24"/>
                <w:szCs w:val="24"/>
              </w:rPr>
              <w:t>上海</w:t>
            </w:r>
            <w:r w:rsidR="006134CE">
              <w:rPr>
                <w:rFonts w:hint="eastAsia"/>
                <w:kern w:val="0"/>
                <w:sz w:val="24"/>
                <w:szCs w:val="24"/>
              </w:rPr>
              <w:t>市工商联</w:t>
            </w:r>
            <w:r>
              <w:rPr>
                <w:rFonts w:hint="eastAsia"/>
                <w:kern w:val="0"/>
                <w:sz w:val="24"/>
                <w:szCs w:val="24"/>
              </w:rPr>
              <w:t>协同信息门户（运维）</w:t>
            </w:r>
          </w:p>
        </w:tc>
        <w:tc>
          <w:tcPr>
            <w:tcW w:w="1034" w:type="pct"/>
            <w:tcBorders>
              <w:right w:val="single" w:sz="4" w:space="0" w:color="auto"/>
            </w:tcBorders>
            <w:vAlign w:val="center"/>
          </w:tcPr>
          <w:p w:rsidR="00EA6C6A" w:rsidRDefault="00EA6C6A" w:rsidP="00EA6C6A">
            <w:pPr>
              <w:spacing w:line="240" w:lineRule="auto"/>
              <w:ind w:firstLineChars="0" w:firstLine="0"/>
              <w:jc w:val="center"/>
              <w:rPr>
                <w:kern w:val="0"/>
                <w:sz w:val="24"/>
                <w:szCs w:val="24"/>
              </w:rPr>
            </w:pPr>
            <w:r>
              <w:rPr>
                <w:kern w:val="0"/>
                <w:sz w:val="24"/>
                <w:szCs w:val="24"/>
              </w:rPr>
              <w:t>148,100</w:t>
            </w:r>
          </w:p>
        </w:tc>
        <w:tc>
          <w:tcPr>
            <w:tcW w:w="909" w:type="pct"/>
            <w:tcBorders>
              <w:right w:val="single" w:sz="4" w:space="0" w:color="auto"/>
            </w:tcBorders>
            <w:vAlign w:val="center"/>
          </w:tcPr>
          <w:p w:rsidR="00EA6C6A" w:rsidRDefault="00EA6C6A" w:rsidP="00EA6C6A">
            <w:pPr>
              <w:spacing w:line="240" w:lineRule="auto"/>
              <w:ind w:firstLineChars="0" w:firstLine="0"/>
              <w:jc w:val="center"/>
              <w:rPr>
                <w:kern w:val="0"/>
                <w:sz w:val="24"/>
                <w:szCs w:val="24"/>
              </w:rPr>
            </w:pPr>
            <w:r>
              <w:rPr>
                <w:kern w:val="0"/>
                <w:sz w:val="24"/>
                <w:szCs w:val="24"/>
              </w:rPr>
              <w:t>148,100</w:t>
            </w:r>
          </w:p>
        </w:tc>
        <w:tc>
          <w:tcPr>
            <w:tcW w:w="1069" w:type="pct"/>
            <w:tcBorders>
              <w:left w:val="single" w:sz="4" w:space="0" w:color="auto"/>
            </w:tcBorders>
            <w:vAlign w:val="center"/>
          </w:tcPr>
          <w:p w:rsidR="00EA6C6A" w:rsidRDefault="00EA6C6A" w:rsidP="00EA6C6A">
            <w:pPr>
              <w:spacing w:line="240" w:lineRule="auto"/>
              <w:ind w:firstLineChars="0" w:firstLine="0"/>
              <w:jc w:val="center"/>
              <w:rPr>
                <w:kern w:val="0"/>
                <w:sz w:val="24"/>
                <w:szCs w:val="24"/>
              </w:rPr>
            </w:pPr>
            <w:r>
              <w:rPr>
                <w:kern w:val="0"/>
                <w:sz w:val="24"/>
                <w:szCs w:val="24"/>
              </w:rPr>
              <w:t>148,100</w:t>
            </w:r>
          </w:p>
        </w:tc>
      </w:tr>
      <w:tr w:rsidR="00EA6C6A" w:rsidTr="00A9041F">
        <w:trPr>
          <w:trHeight w:hRule="exact" w:val="988"/>
        </w:trPr>
        <w:tc>
          <w:tcPr>
            <w:tcW w:w="298" w:type="pct"/>
            <w:vAlign w:val="center"/>
          </w:tcPr>
          <w:p w:rsidR="00EA6C6A" w:rsidRDefault="00EA6C6A" w:rsidP="00EA6C6A">
            <w:pPr>
              <w:ind w:firstLineChars="0" w:firstLine="0"/>
              <w:jc w:val="center"/>
              <w:rPr>
                <w:kern w:val="0"/>
                <w:sz w:val="24"/>
                <w:szCs w:val="24"/>
              </w:rPr>
            </w:pPr>
            <w:r>
              <w:rPr>
                <w:kern w:val="0"/>
                <w:sz w:val="24"/>
                <w:szCs w:val="24"/>
              </w:rPr>
              <w:t>3</w:t>
            </w:r>
          </w:p>
        </w:tc>
        <w:tc>
          <w:tcPr>
            <w:tcW w:w="1690" w:type="pct"/>
            <w:vAlign w:val="center"/>
          </w:tcPr>
          <w:p w:rsidR="00EA6C6A" w:rsidRDefault="00A7585F" w:rsidP="00EA6C6A">
            <w:pPr>
              <w:spacing w:line="240" w:lineRule="auto"/>
              <w:ind w:firstLineChars="0" w:firstLine="0"/>
              <w:jc w:val="center"/>
              <w:rPr>
                <w:kern w:val="0"/>
                <w:sz w:val="24"/>
                <w:szCs w:val="24"/>
              </w:rPr>
            </w:pPr>
            <w:r w:rsidRPr="00A7585F">
              <w:rPr>
                <w:rFonts w:hint="eastAsia"/>
                <w:kern w:val="0"/>
                <w:sz w:val="24"/>
                <w:szCs w:val="24"/>
              </w:rPr>
              <w:t>上海市工商业联合会宣传、服务中英文</w:t>
            </w:r>
            <w:proofErr w:type="gramStart"/>
            <w:r w:rsidRPr="00A7585F">
              <w:rPr>
                <w:rFonts w:hint="eastAsia"/>
                <w:kern w:val="0"/>
                <w:sz w:val="24"/>
                <w:szCs w:val="24"/>
              </w:rPr>
              <w:t>采编发</w:t>
            </w:r>
            <w:proofErr w:type="gramEnd"/>
            <w:r w:rsidRPr="00A7585F">
              <w:rPr>
                <w:rFonts w:hint="eastAsia"/>
                <w:kern w:val="0"/>
                <w:sz w:val="24"/>
                <w:szCs w:val="24"/>
              </w:rPr>
              <w:t>检索系统（运维）</w:t>
            </w:r>
          </w:p>
        </w:tc>
        <w:tc>
          <w:tcPr>
            <w:tcW w:w="1034" w:type="pct"/>
            <w:tcBorders>
              <w:right w:val="single" w:sz="4" w:space="0" w:color="auto"/>
            </w:tcBorders>
            <w:vAlign w:val="center"/>
          </w:tcPr>
          <w:p w:rsidR="00EA6C6A" w:rsidRDefault="00EA6C6A" w:rsidP="00EA6C6A">
            <w:pPr>
              <w:spacing w:line="240" w:lineRule="auto"/>
              <w:ind w:firstLineChars="0" w:firstLine="0"/>
              <w:jc w:val="center"/>
              <w:rPr>
                <w:kern w:val="0"/>
                <w:sz w:val="24"/>
                <w:szCs w:val="24"/>
              </w:rPr>
            </w:pPr>
            <w:r>
              <w:rPr>
                <w:kern w:val="0"/>
                <w:sz w:val="24"/>
                <w:szCs w:val="24"/>
              </w:rPr>
              <w:t>107,784</w:t>
            </w:r>
          </w:p>
        </w:tc>
        <w:tc>
          <w:tcPr>
            <w:tcW w:w="909" w:type="pct"/>
            <w:tcBorders>
              <w:right w:val="single" w:sz="4" w:space="0" w:color="auto"/>
            </w:tcBorders>
            <w:vAlign w:val="center"/>
          </w:tcPr>
          <w:p w:rsidR="00EA6C6A" w:rsidRDefault="00EA6C6A" w:rsidP="00EA6C6A">
            <w:pPr>
              <w:spacing w:line="240" w:lineRule="auto"/>
              <w:ind w:firstLineChars="0" w:firstLine="0"/>
              <w:jc w:val="center"/>
              <w:rPr>
                <w:kern w:val="0"/>
                <w:sz w:val="24"/>
                <w:szCs w:val="24"/>
              </w:rPr>
            </w:pPr>
            <w:r>
              <w:rPr>
                <w:kern w:val="0"/>
                <w:sz w:val="24"/>
                <w:szCs w:val="24"/>
              </w:rPr>
              <w:t>107,784</w:t>
            </w:r>
          </w:p>
        </w:tc>
        <w:tc>
          <w:tcPr>
            <w:tcW w:w="1069" w:type="pct"/>
            <w:tcBorders>
              <w:left w:val="single" w:sz="4" w:space="0" w:color="auto"/>
            </w:tcBorders>
            <w:vAlign w:val="center"/>
          </w:tcPr>
          <w:p w:rsidR="00EA6C6A" w:rsidRDefault="00EA6C6A" w:rsidP="00EA6C6A">
            <w:pPr>
              <w:spacing w:line="240" w:lineRule="auto"/>
              <w:ind w:firstLineChars="0" w:firstLine="0"/>
              <w:jc w:val="center"/>
              <w:rPr>
                <w:kern w:val="0"/>
                <w:sz w:val="24"/>
                <w:szCs w:val="24"/>
              </w:rPr>
            </w:pPr>
            <w:r>
              <w:rPr>
                <w:kern w:val="0"/>
                <w:sz w:val="24"/>
                <w:szCs w:val="24"/>
              </w:rPr>
              <w:t>107,784</w:t>
            </w:r>
          </w:p>
        </w:tc>
      </w:tr>
      <w:tr w:rsidR="00EA6C6A" w:rsidTr="00A9041F">
        <w:trPr>
          <w:trHeight w:hRule="exact" w:val="973"/>
        </w:trPr>
        <w:tc>
          <w:tcPr>
            <w:tcW w:w="298" w:type="pct"/>
            <w:vAlign w:val="center"/>
          </w:tcPr>
          <w:p w:rsidR="00EA6C6A" w:rsidRDefault="00EA6C6A" w:rsidP="00EA6C6A">
            <w:pPr>
              <w:ind w:firstLineChars="0" w:firstLine="0"/>
              <w:jc w:val="center"/>
              <w:rPr>
                <w:kern w:val="0"/>
                <w:sz w:val="24"/>
                <w:szCs w:val="24"/>
              </w:rPr>
            </w:pPr>
            <w:r>
              <w:rPr>
                <w:kern w:val="0"/>
                <w:sz w:val="24"/>
                <w:szCs w:val="24"/>
              </w:rPr>
              <w:t>4</w:t>
            </w:r>
          </w:p>
        </w:tc>
        <w:tc>
          <w:tcPr>
            <w:tcW w:w="1690" w:type="pct"/>
            <w:vAlign w:val="center"/>
          </w:tcPr>
          <w:p w:rsidR="00EA6C6A" w:rsidRDefault="00A7585F" w:rsidP="00EA6C6A">
            <w:pPr>
              <w:spacing w:line="240" w:lineRule="auto"/>
              <w:ind w:firstLineChars="0" w:firstLine="0"/>
              <w:jc w:val="center"/>
              <w:rPr>
                <w:kern w:val="0"/>
                <w:sz w:val="24"/>
                <w:szCs w:val="24"/>
              </w:rPr>
            </w:pPr>
            <w:r w:rsidRPr="00A7585F">
              <w:rPr>
                <w:rFonts w:hint="eastAsia"/>
                <w:kern w:val="0"/>
                <w:sz w:val="24"/>
                <w:szCs w:val="24"/>
              </w:rPr>
              <w:t>上海市工商业联合会计算机网络应用系统（2016年升级改造）</w:t>
            </w:r>
          </w:p>
        </w:tc>
        <w:tc>
          <w:tcPr>
            <w:tcW w:w="1034" w:type="pct"/>
            <w:tcBorders>
              <w:right w:val="single" w:sz="4" w:space="0" w:color="auto"/>
            </w:tcBorders>
            <w:vAlign w:val="center"/>
          </w:tcPr>
          <w:p w:rsidR="00EA6C6A" w:rsidRDefault="00EA6C6A" w:rsidP="00EA6C6A">
            <w:pPr>
              <w:spacing w:line="240" w:lineRule="auto"/>
              <w:ind w:firstLineChars="0" w:firstLine="0"/>
              <w:jc w:val="center"/>
              <w:rPr>
                <w:kern w:val="0"/>
                <w:sz w:val="24"/>
                <w:szCs w:val="24"/>
              </w:rPr>
            </w:pPr>
            <w:r>
              <w:rPr>
                <w:kern w:val="0"/>
                <w:sz w:val="24"/>
                <w:szCs w:val="24"/>
              </w:rPr>
              <w:t>336,300</w:t>
            </w:r>
          </w:p>
        </w:tc>
        <w:tc>
          <w:tcPr>
            <w:tcW w:w="909" w:type="pct"/>
            <w:tcBorders>
              <w:right w:val="single" w:sz="4" w:space="0" w:color="auto"/>
            </w:tcBorders>
            <w:vAlign w:val="center"/>
          </w:tcPr>
          <w:p w:rsidR="00EA6C6A" w:rsidRDefault="00EA6C6A" w:rsidP="00EA6C6A">
            <w:pPr>
              <w:spacing w:line="240" w:lineRule="auto"/>
              <w:ind w:firstLineChars="0" w:firstLine="0"/>
              <w:jc w:val="center"/>
              <w:rPr>
                <w:kern w:val="0"/>
                <w:sz w:val="24"/>
                <w:szCs w:val="24"/>
              </w:rPr>
            </w:pPr>
            <w:r>
              <w:rPr>
                <w:kern w:val="0"/>
                <w:sz w:val="24"/>
                <w:szCs w:val="24"/>
              </w:rPr>
              <w:t>333</w:t>
            </w:r>
            <w:r>
              <w:rPr>
                <w:rFonts w:hint="eastAsia"/>
                <w:kern w:val="0"/>
                <w:sz w:val="24"/>
                <w:szCs w:val="24"/>
              </w:rPr>
              <w:t>,</w:t>
            </w:r>
            <w:r>
              <w:rPr>
                <w:kern w:val="0"/>
                <w:sz w:val="24"/>
                <w:szCs w:val="24"/>
              </w:rPr>
              <w:t>776</w:t>
            </w:r>
          </w:p>
        </w:tc>
        <w:tc>
          <w:tcPr>
            <w:tcW w:w="1069" w:type="pct"/>
            <w:tcBorders>
              <w:left w:val="single" w:sz="4" w:space="0" w:color="auto"/>
            </w:tcBorders>
            <w:vAlign w:val="center"/>
          </w:tcPr>
          <w:p w:rsidR="00EA6C6A" w:rsidRDefault="00EA6C6A" w:rsidP="00EA6C6A">
            <w:pPr>
              <w:spacing w:line="240" w:lineRule="auto"/>
              <w:ind w:firstLineChars="0" w:firstLine="0"/>
              <w:jc w:val="center"/>
              <w:rPr>
                <w:kern w:val="0"/>
                <w:sz w:val="24"/>
                <w:szCs w:val="24"/>
              </w:rPr>
            </w:pPr>
            <w:r>
              <w:rPr>
                <w:kern w:val="0"/>
                <w:sz w:val="24"/>
                <w:szCs w:val="24"/>
              </w:rPr>
              <w:t>333</w:t>
            </w:r>
            <w:r>
              <w:rPr>
                <w:rFonts w:hint="eastAsia"/>
                <w:kern w:val="0"/>
                <w:sz w:val="24"/>
                <w:szCs w:val="24"/>
              </w:rPr>
              <w:t>,</w:t>
            </w:r>
            <w:r>
              <w:rPr>
                <w:kern w:val="0"/>
                <w:sz w:val="24"/>
                <w:szCs w:val="24"/>
              </w:rPr>
              <w:t>776</w:t>
            </w:r>
          </w:p>
        </w:tc>
      </w:tr>
      <w:tr w:rsidR="00EA6C6A" w:rsidTr="00EA6C6A">
        <w:trPr>
          <w:trHeight w:hRule="exact" w:val="851"/>
        </w:trPr>
        <w:tc>
          <w:tcPr>
            <w:tcW w:w="298" w:type="pct"/>
            <w:vAlign w:val="center"/>
          </w:tcPr>
          <w:p w:rsidR="00EA6C6A" w:rsidRDefault="00EA6C6A" w:rsidP="00EA6C6A">
            <w:pPr>
              <w:ind w:firstLineChars="0" w:firstLine="0"/>
              <w:jc w:val="center"/>
              <w:rPr>
                <w:kern w:val="0"/>
                <w:sz w:val="24"/>
                <w:szCs w:val="24"/>
              </w:rPr>
            </w:pPr>
            <w:r>
              <w:rPr>
                <w:kern w:val="0"/>
                <w:sz w:val="24"/>
                <w:szCs w:val="24"/>
              </w:rPr>
              <w:t>5</w:t>
            </w:r>
          </w:p>
        </w:tc>
        <w:tc>
          <w:tcPr>
            <w:tcW w:w="1690" w:type="pct"/>
            <w:vAlign w:val="center"/>
          </w:tcPr>
          <w:p w:rsidR="00EA6C6A" w:rsidRDefault="00A7585F" w:rsidP="00EA6C6A">
            <w:pPr>
              <w:spacing w:line="240" w:lineRule="auto"/>
              <w:ind w:firstLineChars="0" w:firstLine="0"/>
              <w:jc w:val="center"/>
              <w:rPr>
                <w:kern w:val="0"/>
                <w:sz w:val="24"/>
                <w:szCs w:val="24"/>
              </w:rPr>
            </w:pPr>
            <w:r w:rsidRPr="00A7585F">
              <w:rPr>
                <w:rFonts w:hint="eastAsia"/>
                <w:kern w:val="0"/>
                <w:sz w:val="24"/>
                <w:szCs w:val="24"/>
              </w:rPr>
              <w:t>上海市工商业联合会接入网升级改造</w:t>
            </w:r>
          </w:p>
        </w:tc>
        <w:tc>
          <w:tcPr>
            <w:tcW w:w="1034" w:type="pct"/>
            <w:tcBorders>
              <w:right w:val="single" w:sz="4" w:space="0" w:color="auto"/>
            </w:tcBorders>
            <w:vAlign w:val="center"/>
          </w:tcPr>
          <w:p w:rsidR="00EA6C6A" w:rsidRDefault="00EA6C6A" w:rsidP="00EA6C6A">
            <w:pPr>
              <w:spacing w:line="240" w:lineRule="auto"/>
              <w:ind w:firstLineChars="0" w:firstLine="0"/>
              <w:jc w:val="center"/>
              <w:rPr>
                <w:kern w:val="0"/>
                <w:sz w:val="24"/>
                <w:szCs w:val="24"/>
              </w:rPr>
            </w:pPr>
            <w:r>
              <w:rPr>
                <w:kern w:val="0"/>
                <w:sz w:val="24"/>
                <w:szCs w:val="24"/>
              </w:rPr>
              <w:t>377,700</w:t>
            </w:r>
          </w:p>
        </w:tc>
        <w:tc>
          <w:tcPr>
            <w:tcW w:w="909" w:type="pct"/>
            <w:tcBorders>
              <w:right w:val="single" w:sz="4" w:space="0" w:color="auto"/>
            </w:tcBorders>
            <w:vAlign w:val="center"/>
          </w:tcPr>
          <w:p w:rsidR="00EA6C6A" w:rsidRDefault="00EA6C6A" w:rsidP="00EA6C6A">
            <w:pPr>
              <w:spacing w:line="240" w:lineRule="auto"/>
              <w:ind w:firstLineChars="0" w:firstLine="0"/>
              <w:jc w:val="center"/>
              <w:rPr>
                <w:kern w:val="0"/>
                <w:sz w:val="24"/>
                <w:szCs w:val="24"/>
              </w:rPr>
            </w:pPr>
            <w:r>
              <w:rPr>
                <w:rFonts w:hint="eastAsia"/>
                <w:kern w:val="0"/>
                <w:sz w:val="24"/>
                <w:szCs w:val="24"/>
              </w:rPr>
              <w:t>37</w:t>
            </w:r>
            <w:r>
              <w:rPr>
                <w:kern w:val="0"/>
                <w:sz w:val="24"/>
                <w:szCs w:val="24"/>
              </w:rPr>
              <w:t>6</w:t>
            </w:r>
            <w:r>
              <w:rPr>
                <w:rFonts w:hint="eastAsia"/>
                <w:kern w:val="0"/>
                <w:sz w:val="24"/>
                <w:szCs w:val="24"/>
              </w:rPr>
              <w:t>,</w:t>
            </w:r>
            <w:r>
              <w:rPr>
                <w:kern w:val="0"/>
                <w:sz w:val="24"/>
                <w:szCs w:val="24"/>
              </w:rPr>
              <w:t>150</w:t>
            </w:r>
          </w:p>
        </w:tc>
        <w:tc>
          <w:tcPr>
            <w:tcW w:w="1069" w:type="pct"/>
            <w:tcBorders>
              <w:left w:val="single" w:sz="4" w:space="0" w:color="auto"/>
            </w:tcBorders>
            <w:vAlign w:val="center"/>
          </w:tcPr>
          <w:p w:rsidR="00EA6C6A" w:rsidRDefault="00EA6C6A" w:rsidP="00EA6C6A">
            <w:pPr>
              <w:spacing w:line="240" w:lineRule="auto"/>
              <w:ind w:firstLineChars="0" w:firstLine="0"/>
              <w:jc w:val="center"/>
              <w:rPr>
                <w:kern w:val="0"/>
                <w:sz w:val="24"/>
                <w:szCs w:val="24"/>
              </w:rPr>
            </w:pPr>
            <w:r>
              <w:rPr>
                <w:rFonts w:hint="eastAsia"/>
                <w:kern w:val="0"/>
                <w:sz w:val="24"/>
                <w:szCs w:val="24"/>
              </w:rPr>
              <w:t>37</w:t>
            </w:r>
            <w:r>
              <w:rPr>
                <w:kern w:val="0"/>
                <w:sz w:val="24"/>
                <w:szCs w:val="24"/>
              </w:rPr>
              <w:t>6</w:t>
            </w:r>
            <w:r>
              <w:rPr>
                <w:rFonts w:hint="eastAsia"/>
                <w:kern w:val="0"/>
                <w:sz w:val="24"/>
                <w:szCs w:val="24"/>
              </w:rPr>
              <w:t>,</w:t>
            </w:r>
            <w:r>
              <w:rPr>
                <w:kern w:val="0"/>
                <w:sz w:val="24"/>
                <w:szCs w:val="24"/>
              </w:rPr>
              <w:t>150</w:t>
            </w:r>
          </w:p>
        </w:tc>
      </w:tr>
      <w:tr w:rsidR="00EA6C6A" w:rsidTr="00EA6C6A">
        <w:trPr>
          <w:trHeight w:hRule="exact" w:val="712"/>
        </w:trPr>
        <w:tc>
          <w:tcPr>
            <w:tcW w:w="1988" w:type="pct"/>
            <w:gridSpan w:val="2"/>
            <w:tcBorders>
              <w:bottom w:val="single" w:sz="12" w:space="0" w:color="auto"/>
            </w:tcBorders>
            <w:vAlign w:val="center"/>
          </w:tcPr>
          <w:p w:rsidR="00EA6C6A" w:rsidRDefault="00EA6C6A" w:rsidP="00EA6C6A">
            <w:pPr>
              <w:spacing w:line="240" w:lineRule="auto"/>
              <w:ind w:firstLineChars="0" w:firstLine="0"/>
              <w:jc w:val="center"/>
              <w:rPr>
                <w:b/>
                <w:kern w:val="0"/>
                <w:sz w:val="24"/>
                <w:szCs w:val="24"/>
              </w:rPr>
            </w:pPr>
            <w:r>
              <w:rPr>
                <w:rFonts w:hint="eastAsia"/>
                <w:b/>
                <w:kern w:val="0"/>
                <w:sz w:val="24"/>
                <w:szCs w:val="24"/>
              </w:rPr>
              <w:t>合计</w:t>
            </w:r>
          </w:p>
        </w:tc>
        <w:tc>
          <w:tcPr>
            <w:tcW w:w="1034" w:type="pct"/>
            <w:tcBorders>
              <w:bottom w:val="single" w:sz="12" w:space="0" w:color="auto"/>
              <w:right w:val="single" w:sz="4" w:space="0" w:color="auto"/>
            </w:tcBorders>
            <w:vAlign w:val="center"/>
          </w:tcPr>
          <w:p w:rsidR="00EA6C6A" w:rsidRDefault="00EA6C6A" w:rsidP="00EA6C6A">
            <w:pPr>
              <w:spacing w:line="240" w:lineRule="auto"/>
              <w:ind w:firstLineChars="0" w:firstLine="0"/>
              <w:jc w:val="center"/>
              <w:rPr>
                <w:b/>
                <w:kern w:val="0"/>
                <w:sz w:val="24"/>
                <w:szCs w:val="24"/>
              </w:rPr>
            </w:pPr>
            <w:r>
              <w:rPr>
                <w:b/>
                <w:kern w:val="0"/>
                <w:sz w:val="24"/>
                <w:szCs w:val="24"/>
              </w:rPr>
              <w:t>1,316,984</w:t>
            </w:r>
          </w:p>
        </w:tc>
        <w:tc>
          <w:tcPr>
            <w:tcW w:w="909" w:type="pct"/>
            <w:tcBorders>
              <w:bottom w:val="single" w:sz="12" w:space="0" w:color="auto"/>
              <w:right w:val="single" w:sz="4" w:space="0" w:color="auto"/>
            </w:tcBorders>
            <w:vAlign w:val="center"/>
          </w:tcPr>
          <w:p w:rsidR="00EA6C6A" w:rsidRDefault="00EA6C6A" w:rsidP="00EA6C6A">
            <w:pPr>
              <w:spacing w:line="240" w:lineRule="auto"/>
              <w:ind w:firstLineChars="0" w:firstLine="0"/>
              <w:jc w:val="center"/>
              <w:rPr>
                <w:b/>
                <w:kern w:val="0"/>
                <w:sz w:val="24"/>
                <w:szCs w:val="24"/>
              </w:rPr>
            </w:pPr>
            <w:r>
              <w:rPr>
                <w:b/>
                <w:kern w:val="0"/>
                <w:sz w:val="24"/>
                <w:szCs w:val="24"/>
              </w:rPr>
              <w:t>1,312,910</w:t>
            </w:r>
          </w:p>
        </w:tc>
        <w:tc>
          <w:tcPr>
            <w:tcW w:w="1069" w:type="pct"/>
            <w:tcBorders>
              <w:left w:val="single" w:sz="4" w:space="0" w:color="auto"/>
              <w:bottom w:val="single" w:sz="12" w:space="0" w:color="auto"/>
            </w:tcBorders>
            <w:vAlign w:val="center"/>
          </w:tcPr>
          <w:p w:rsidR="00EA6C6A" w:rsidRDefault="00EA6C6A" w:rsidP="00EA6C6A">
            <w:pPr>
              <w:spacing w:line="240" w:lineRule="auto"/>
              <w:ind w:firstLineChars="0" w:firstLine="0"/>
              <w:jc w:val="center"/>
              <w:rPr>
                <w:b/>
                <w:kern w:val="0"/>
                <w:sz w:val="24"/>
                <w:szCs w:val="24"/>
              </w:rPr>
            </w:pPr>
            <w:r>
              <w:rPr>
                <w:b/>
                <w:kern w:val="0"/>
                <w:sz w:val="24"/>
                <w:szCs w:val="24"/>
              </w:rPr>
              <w:t>1,312,910</w:t>
            </w:r>
          </w:p>
        </w:tc>
      </w:tr>
    </w:tbl>
    <w:p w:rsidR="000A5862" w:rsidRDefault="00107421">
      <w:pPr>
        <w:pStyle w:val="3"/>
        <w:ind w:firstLine="562"/>
      </w:pPr>
      <w:r>
        <w:rPr>
          <w:rFonts w:hint="eastAsia"/>
        </w:rPr>
        <w:t>4.项目内容实施情况</w:t>
      </w:r>
    </w:p>
    <w:p w:rsidR="000A5862" w:rsidRDefault="00107421">
      <w:pPr>
        <w:ind w:firstLine="560"/>
      </w:pPr>
      <w:r>
        <w:rPr>
          <w:rFonts w:hint="eastAsia"/>
        </w:rPr>
        <w:t>本次评价的5个信息化项目实施内容主要分为两大部分：一是已有信息系统日常运维，包括“上海</w:t>
      </w:r>
      <w:r w:rsidR="006134CE">
        <w:rPr>
          <w:rFonts w:hint="eastAsia"/>
        </w:rPr>
        <w:t>市工商联</w:t>
      </w:r>
      <w:r>
        <w:rPr>
          <w:rFonts w:hint="eastAsia"/>
        </w:rPr>
        <w:t>民营经济网络服务系统建</w:t>
      </w:r>
      <w:r>
        <w:rPr>
          <w:rFonts w:hint="eastAsia"/>
        </w:rPr>
        <w:lastRenderedPageBreak/>
        <w:t>设项目（运维） ”、“上海</w:t>
      </w:r>
      <w:r w:rsidR="006134CE">
        <w:rPr>
          <w:rFonts w:hint="eastAsia"/>
        </w:rPr>
        <w:t>市工商联</w:t>
      </w:r>
      <w:r>
        <w:rPr>
          <w:rFonts w:hint="eastAsia"/>
        </w:rPr>
        <w:t>协同信息门户（运维） ”和“上海</w:t>
      </w:r>
      <w:r w:rsidR="006134CE">
        <w:rPr>
          <w:rFonts w:hint="eastAsia"/>
        </w:rPr>
        <w:t>市工商联</w:t>
      </w:r>
      <w:r>
        <w:rPr>
          <w:rFonts w:hint="eastAsia"/>
        </w:rPr>
        <w:t>合会宣传、服务中英文采编发检索</w:t>
      </w:r>
      <w:r w:rsidR="00A7585F">
        <w:rPr>
          <w:rFonts w:hint="eastAsia"/>
        </w:rPr>
        <w:t>系统</w:t>
      </w:r>
      <w:r>
        <w:rPr>
          <w:rFonts w:hint="eastAsia"/>
        </w:rPr>
        <w:t>（运维） ”。二是内部网络办公环境升级改造，包括“</w:t>
      </w:r>
      <w:r w:rsidR="00020671" w:rsidRPr="00020671">
        <w:rPr>
          <w:rFonts w:hint="eastAsia"/>
        </w:rPr>
        <w:t>上海市工商业联合会计算机网络应用系统（2016年升级改造）</w:t>
      </w:r>
      <w:r>
        <w:rPr>
          <w:rFonts w:hint="eastAsia"/>
        </w:rPr>
        <w:t>”和“</w:t>
      </w:r>
      <w:r w:rsidR="00020671" w:rsidRPr="00020671">
        <w:rPr>
          <w:rFonts w:hint="eastAsia"/>
        </w:rPr>
        <w:t>上海市工商业联合会接入网升级改造</w:t>
      </w:r>
      <w:r>
        <w:rPr>
          <w:rFonts w:hint="eastAsia"/>
        </w:rPr>
        <w:t>”。具体实施内容如下：</w:t>
      </w:r>
    </w:p>
    <w:p w:rsidR="000A5862" w:rsidRDefault="00107421">
      <w:pPr>
        <w:ind w:firstLine="562"/>
        <w:rPr>
          <w:b/>
        </w:rPr>
      </w:pPr>
      <w:r>
        <w:rPr>
          <w:rFonts w:hint="eastAsia"/>
          <w:b/>
        </w:rPr>
        <w:t>（1）上海</w:t>
      </w:r>
      <w:r w:rsidR="006134CE">
        <w:rPr>
          <w:rFonts w:hint="eastAsia"/>
          <w:b/>
        </w:rPr>
        <w:t>市工商联</w:t>
      </w:r>
      <w:r>
        <w:rPr>
          <w:rFonts w:hint="eastAsia"/>
          <w:b/>
        </w:rPr>
        <w:t>民营经济网络服务系统建设项目（运维）</w:t>
      </w:r>
    </w:p>
    <w:p w:rsidR="000A5862" w:rsidRDefault="00107421">
      <w:pPr>
        <w:ind w:firstLine="560"/>
      </w:pPr>
      <w:r>
        <w:rPr>
          <w:rFonts w:hint="eastAsia"/>
        </w:rPr>
        <w:t>计划实施内容：①租赁中国电信真大路机房一年。②添置一台Web应用防火墙，用于提高网站安全性。③对民营经济网络服务系统进行为期一年的日常运行管理、产品软件维护以及业务应用系统维护。</w:t>
      </w:r>
    </w:p>
    <w:p w:rsidR="000A5862" w:rsidRDefault="00107421">
      <w:pPr>
        <w:ind w:firstLine="560"/>
      </w:pPr>
      <w:r>
        <w:rPr>
          <w:rFonts w:hint="eastAsia"/>
        </w:rPr>
        <w:t>完成情况：上述实施内容均按计划实施完成。</w:t>
      </w:r>
    </w:p>
    <w:p w:rsidR="000A5862" w:rsidRDefault="00107421">
      <w:pPr>
        <w:ind w:firstLine="562"/>
        <w:rPr>
          <w:b/>
        </w:rPr>
      </w:pPr>
      <w:r>
        <w:rPr>
          <w:rFonts w:hint="eastAsia"/>
          <w:b/>
        </w:rPr>
        <w:t>（2）上海</w:t>
      </w:r>
      <w:r w:rsidR="006134CE">
        <w:rPr>
          <w:rFonts w:hint="eastAsia"/>
          <w:b/>
        </w:rPr>
        <w:t>市工商联</w:t>
      </w:r>
      <w:r>
        <w:rPr>
          <w:rFonts w:hint="eastAsia"/>
          <w:b/>
        </w:rPr>
        <w:t>协同信息门户（运维）</w:t>
      </w:r>
    </w:p>
    <w:p w:rsidR="000A5862" w:rsidRDefault="00A9041F">
      <w:pPr>
        <w:ind w:firstLine="560"/>
      </w:pPr>
      <w:r>
        <w:rPr>
          <w:rFonts w:hint="eastAsia"/>
        </w:rPr>
        <w:t>计划实施内容：①对内部机房</w:t>
      </w:r>
      <w:r w:rsidR="00107421">
        <w:rPr>
          <w:rFonts w:hint="eastAsia"/>
        </w:rPr>
        <w:t>进行日常运维。②对协同信息门户进行为期一年的日常运行管理、产品软件维护以及业务应用系统维护。</w:t>
      </w:r>
    </w:p>
    <w:p w:rsidR="000A5862" w:rsidRDefault="00107421">
      <w:pPr>
        <w:ind w:firstLine="560"/>
      </w:pPr>
      <w:r>
        <w:rPr>
          <w:rFonts w:hint="eastAsia"/>
        </w:rPr>
        <w:t>完成情况：上述实施内容均按计划实施完成。</w:t>
      </w:r>
    </w:p>
    <w:p w:rsidR="00020671" w:rsidRDefault="00107421">
      <w:pPr>
        <w:ind w:firstLine="562"/>
        <w:rPr>
          <w:b/>
        </w:rPr>
      </w:pPr>
      <w:r>
        <w:rPr>
          <w:rFonts w:hint="eastAsia"/>
          <w:b/>
        </w:rPr>
        <w:t>（3）上海市工商</w:t>
      </w:r>
      <w:r w:rsidR="006D42FC">
        <w:rPr>
          <w:rFonts w:hint="eastAsia"/>
          <w:b/>
        </w:rPr>
        <w:t>业</w:t>
      </w:r>
      <w:r>
        <w:rPr>
          <w:rFonts w:hint="eastAsia"/>
          <w:b/>
        </w:rPr>
        <w:t>联合会宣传、服务中英文</w:t>
      </w:r>
      <w:proofErr w:type="gramStart"/>
      <w:r>
        <w:rPr>
          <w:rFonts w:hint="eastAsia"/>
          <w:b/>
        </w:rPr>
        <w:t>采编发</w:t>
      </w:r>
      <w:proofErr w:type="gramEnd"/>
      <w:r>
        <w:rPr>
          <w:rFonts w:hint="eastAsia"/>
          <w:b/>
        </w:rPr>
        <w:t>检索</w:t>
      </w:r>
      <w:r w:rsidR="00020671" w:rsidRPr="00020671">
        <w:rPr>
          <w:rFonts w:hint="eastAsia"/>
          <w:b/>
        </w:rPr>
        <w:t>系统（运维）</w:t>
      </w:r>
    </w:p>
    <w:p w:rsidR="000A5862" w:rsidRDefault="00107421">
      <w:pPr>
        <w:ind w:firstLine="560"/>
      </w:pPr>
      <w:r>
        <w:rPr>
          <w:rFonts w:hint="eastAsia"/>
        </w:rPr>
        <w:t>计划实施内容：①对门户网站进行日常运行管理；②机房环境、设备、网络环境维护；③产品软件维护；④网络安全加固；⑤业务系统模块升级与维护</w:t>
      </w:r>
      <w:r w:rsidR="006D42FC">
        <w:rPr>
          <w:rFonts w:hint="eastAsia"/>
        </w:rPr>
        <w:t>。</w:t>
      </w:r>
    </w:p>
    <w:p w:rsidR="000A5862" w:rsidRDefault="00107421" w:rsidP="00D31CB6">
      <w:pPr>
        <w:ind w:firstLine="560"/>
      </w:pPr>
      <w:r>
        <w:rPr>
          <w:rFonts w:hint="eastAsia"/>
        </w:rPr>
        <w:t>完成情况：上述实施内容均按计划实施完成。</w:t>
      </w:r>
    </w:p>
    <w:p w:rsidR="00020671" w:rsidRDefault="00020671" w:rsidP="00D31CB6">
      <w:pPr>
        <w:ind w:firstLine="560"/>
      </w:pPr>
    </w:p>
    <w:p w:rsidR="00020671" w:rsidRDefault="00020671" w:rsidP="00D31CB6">
      <w:pPr>
        <w:ind w:firstLine="560"/>
      </w:pPr>
    </w:p>
    <w:p w:rsidR="000A5862" w:rsidRDefault="00107421">
      <w:pPr>
        <w:ind w:firstLine="562"/>
        <w:rPr>
          <w:b/>
        </w:rPr>
      </w:pPr>
      <w:r>
        <w:rPr>
          <w:rFonts w:hint="eastAsia"/>
          <w:b/>
        </w:rPr>
        <w:lastRenderedPageBreak/>
        <w:t>（4）</w:t>
      </w:r>
      <w:r w:rsidR="00020671" w:rsidRPr="00020671">
        <w:rPr>
          <w:rFonts w:hint="eastAsia"/>
          <w:b/>
        </w:rPr>
        <w:t>上海市工商业联合会计算机网络应用系统（2016年升级改造）</w:t>
      </w:r>
    </w:p>
    <w:p w:rsidR="000A5862" w:rsidRDefault="00107421">
      <w:pPr>
        <w:ind w:firstLine="560"/>
      </w:pPr>
      <w:r>
        <w:rPr>
          <w:rFonts w:hint="eastAsia"/>
        </w:rPr>
        <w:t>计划实施内容：对</w:t>
      </w:r>
      <w:r w:rsidR="006134CE">
        <w:rPr>
          <w:rFonts w:hint="eastAsia"/>
        </w:rPr>
        <w:t>市工商联</w:t>
      </w:r>
      <w:r>
        <w:rPr>
          <w:rFonts w:hint="eastAsia"/>
        </w:rPr>
        <w:t>办公区域的无线覆盖实施升级改造工程、无线屏蔽与上网行为控制</w:t>
      </w:r>
      <w:proofErr w:type="gramStart"/>
      <w:r>
        <w:rPr>
          <w:rFonts w:hint="eastAsia"/>
        </w:rPr>
        <w:t>以及域控升级</w:t>
      </w:r>
      <w:proofErr w:type="gramEnd"/>
      <w:r>
        <w:rPr>
          <w:rFonts w:hint="eastAsia"/>
        </w:rPr>
        <w:t>、邮件Exchange升级和监控机房线路调整等。</w:t>
      </w:r>
    </w:p>
    <w:p w:rsidR="000A5862" w:rsidRDefault="00107421">
      <w:pPr>
        <w:ind w:firstLine="560"/>
      </w:pPr>
      <w:r>
        <w:rPr>
          <w:rFonts w:hint="eastAsia"/>
        </w:rPr>
        <w:t>完成情况：上述实施内容均按计划实施完成，并通过验收。</w:t>
      </w:r>
    </w:p>
    <w:p w:rsidR="000A5862" w:rsidRDefault="00107421">
      <w:pPr>
        <w:ind w:firstLine="562"/>
        <w:rPr>
          <w:b/>
        </w:rPr>
      </w:pPr>
      <w:r>
        <w:rPr>
          <w:rFonts w:hint="eastAsia"/>
          <w:b/>
        </w:rPr>
        <w:t>（5）</w:t>
      </w:r>
      <w:r w:rsidR="00020671" w:rsidRPr="00020671">
        <w:rPr>
          <w:rFonts w:hint="eastAsia"/>
          <w:b/>
        </w:rPr>
        <w:t>上海市工商业联合会接入网升级改造</w:t>
      </w:r>
    </w:p>
    <w:p w:rsidR="000A5862" w:rsidRDefault="00107421">
      <w:pPr>
        <w:ind w:firstLine="560"/>
      </w:pPr>
      <w:r>
        <w:rPr>
          <w:rFonts w:hint="eastAsia"/>
        </w:rPr>
        <w:t>计划实施内容：涉密内容不予公开。</w:t>
      </w:r>
    </w:p>
    <w:p w:rsidR="000A5862" w:rsidRDefault="00107421">
      <w:pPr>
        <w:ind w:firstLine="560"/>
      </w:pPr>
      <w:r>
        <w:rPr>
          <w:rFonts w:hint="eastAsia"/>
        </w:rPr>
        <w:t>完成情况：按计划顺利完成并通过验收。</w:t>
      </w:r>
    </w:p>
    <w:p w:rsidR="000A5862" w:rsidRDefault="00107421">
      <w:pPr>
        <w:pStyle w:val="3"/>
        <w:ind w:firstLine="562"/>
      </w:pPr>
      <w:r>
        <w:rPr>
          <w:rFonts w:hint="eastAsia"/>
        </w:rPr>
        <w:t>5.项目组织及管理</w:t>
      </w:r>
    </w:p>
    <w:p w:rsidR="000A5862" w:rsidRDefault="00107421">
      <w:pPr>
        <w:ind w:firstLine="562"/>
        <w:rPr>
          <w:b/>
        </w:rPr>
      </w:pPr>
      <w:r>
        <w:rPr>
          <w:rFonts w:hint="eastAsia"/>
          <w:b/>
        </w:rPr>
        <w:t>（1）项目组织情况</w:t>
      </w:r>
    </w:p>
    <w:p w:rsidR="000A5862" w:rsidRDefault="00107421">
      <w:pPr>
        <w:ind w:firstLine="560"/>
      </w:pPr>
      <w:r>
        <w:rPr>
          <w:rFonts w:hint="eastAsia"/>
        </w:rPr>
        <w:t>项目</w:t>
      </w:r>
      <w:r w:rsidR="006134CE">
        <w:rPr>
          <w:rFonts w:hint="eastAsia"/>
        </w:rPr>
        <w:t>预算主管单位：市工商联</w:t>
      </w:r>
      <w:r>
        <w:rPr>
          <w:rFonts w:hint="eastAsia"/>
        </w:rPr>
        <w:t>，负责信息化项目</w:t>
      </w:r>
      <w:r w:rsidR="006134CE">
        <w:rPr>
          <w:rFonts w:hint="eastAsia"/>
        </w:rPr>
        <w:t>经费</w:t>
      </w:r>
      <w:r>
        <w:rPr>
          <w:rFonts w:hint="eastAsia"/>
        </w:rPr>
        <w:t>统筹管理，工作指导以及管理制度的制定。</w:t>
      </w:r>
    </w:p>
    <w:p w:rsidR="000A5862" w:rsidRDefault="006134CE">
      <w:pPr>
        <w:ind w:firstLine="560"/>
      </w:pPr>
      <w:r>
        <w:rPr>
          <w:rFonts w:hint="eastAsia"/>
        </w:rPr>
        <w:t>项目实施部室：市工商联</w:t>
      </w:r>
      <w:r w:rsidR="00107421">
        <w:rPr>
          <w:rFonts w:hint="eastAsia"/>
        </w:rPr>
        <w:t>办公室信息中心，负责信息化项目申报、项目政府采购、</w:t>
      </w:r>
      <w:r>
        <w:rPr>
          <w:rFonts w:hint="eastAsia"/>
        </w:rPr>
        <w:t>项目具体实施和执行与后期管理等工作</w:t>
      </w:r>
      <w:r w:rsidR="00107421">
        <w:rPr>
          <w:rFonts w:hint="eastAsia"/>
        </w:rPr>
        <w:t>。</w:t>
      </w:r>
    </w:p>
    <w:p w:rsidR="006134CE" w:rsidRDefault="006134CE">
      <w:pPr>
        <w:ind w:firstLine="560"/>
      </w:pPr>
      <w:r>
        <w:rPr>
          <w:rFonts w:hint="eastAsia"/>
        </w:rPr>
        <w:t>项目协同部室：市工商联办公室财务</w:t>
      </w:r>
      <w:r w:rsidR="00107421">
        <w:rPr>
          <w:rFonts w:hint="eastAsia"/>
        </w:rPr>
        <w:t>，</w:t>
      </w:r>
      <w:r w:rsidRPr="006134CE">
        <w:rPr>
          <w:rFonts w:hint="eastAsia"/>
        </w:rPr>
        <w:t>负责项目年度预算编制上报、年度决算、项目经费的划拨等财务工作。</w:t>
      </w:r>
    </w:p>
    <w:p w:rsidR="000A5862" w:rsidRDefault="00107421">
      <w:pPr>
        <w:ind w:firstLine="560"/>
      </w:pPr>
      <w:r>
        <w:rPr>
          <w:rFonts w:hint="eastAsia"/>
        </w:rPr>
        <w:t>项目代理招标机构：上海经威投资管理咨询有限公司，负责信息化项目招标采购工作。</w:t>
      </w:r>
    </w:p>
    <w:p w:rsidR="000A5862" w:rsidRDefault="00107421">
      <w:pPr>
        <w:ind w:firstLine="560"/>
      </w:pPr>
      <w:r>
        <w:rPr>
          <w:rFonts w:hint="eastAsia"/>
        </w:rPr>
        <w:t>项目服务供应商：上海宁睿信息技术有限公司等</w:t>
      </w:r>
      <w:r>
        <w:t>4</w:t>
      </w:r>
      <w:r>
        <w:rPr>
          <w:rFonts w:hint="eastAsia"/>
        </w:rPr>
        <w:t>家单位，负责为各</w:t>
      </w:r>
      <w:r w:rsidR="00411F41">
        <w:rPr>
          <w:rFonts w:hint="eastAsia"/>
        </w:rPr>
        <w:t>项</w:t>
      </w:r>
      <w:proofErr w:type="gramStart"/>
      <w:r w:rsidR="00411F41">
        <w:rPr>
          <w:rFonts w:hint="eastAsia"/>
        </w:rPr>
        <w:t>目</w:t>
      </w:r>
      <w:r>
        <w:rPr>
          <w:rFonts w:hint="eastAsia"/>
        </w:rPr>
        <w:t>提供</w:t>
      </w:r>
      <w:proofErr w:type="gramEnd"/>
      <w:r>
        <w:rPr>
          <w:rFonts w:hint="eastAsia"/>
        </w:rPr>
        <w:t>相关信息化服务</w:t>
      </w:r>
      <w:r w:rsidR="0044185F">
        <w:rPr>
          <w:rFonts w:hint="eastAsia"/>
        </w:rPr>
        <w:t>和软硬件设备</w:t>
      </w:r>
      <w:r>
        <w:rPr>
          <w:rFonts w:hint="eastAsia"/>
        </w:rPr>
        <w:t>等。</w:t>
      </w:r>
    </w:p>
    <w:p w:rsidR="000A5862" w:rsidRDefault="00C921F7">
      <w:pPr>
        <w:ind w:firstLine="560"/>
        <w:jc w:val="center"/>
        <w:rPr>
          <w:b/>
          <w:highlight w:val="yellow"/>
        </w:rPr>
      </w:pPr>
      <w:r>
        <w:object w:dxaOrig="13124" w:dyaOrig="8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58pt" o:ole="">
            <v:imagedata r:id="rId17" o:title=""/>
          </v:shape>
          <o:OLEObject Type="Embed" ProgID="Visio.Drawing.11" ShapeID="_x0000_i1025" DrawAspect="Content" ObjectID="_1574255079" r:id="rId18"/>
        </w:object>
      </w:r>
      <w:r w:rsidR="00107421">
        <w:rPr>
          <w:rFonts w:hint="eastAsia"/>
          <w:b/>
        </w:rPr>
        <w:t>图1：项目组织架构图</w:t>
      </w:r>
    </w:p>
    <w:p w:rsidR="000A5862" w:rsidRDefault="00107421">
      <w:pPr>
        <w:ind w:firstLine="562"/>
        <w:rPr>
          <w:b/>
        </w:rPr>
      </w:pPr>
      <w:r>
        <w:rPr>
          <w:rFonts w:hint="eastAsia"/>
          <w:b/>
        </w:rPr>
        <w:t>（2）项目管理流程</w:t>
      </w:r>
    </w:p>
    <w:p w:rsidR="000A5862" w:rsidRDefault="00107421">
      <w:pPr>
        <w:ind w:firstLine="560"/>
      </w:pPr>
      <w:r>
        <w:rPr>
          <w:rFonts w:hint="eastAsia"/>
        </w:rPr>
        <w:t>①项目申报：</w:t>
      </w:r>
      <w:r w:rsidR="006134CE">
        <w:rPr>
          <w:rFonts w:hint="eastAsia"/>
        </w:rPr>
        <w:t>市工商联</w:t>
      </w:r>
      <w:r>
        <w:rPr>
          <w:rFonts w:hint="eastAsia"/>
        </w:rPr>
        <w:t>按照2016</w:t>
      </w:r>
      <w:r w:rsidR="009D7325">
        <w:rPr>
          <w:rFonts w:hint="eastAsia"/>
        </w:rPr>
        <w:t>年度信息化项目建设需求，根据《上海市经济信息化委</w:t>
      </w:r>
      <w:r>
        <w:rPr>
          <w:rFonts w:hint="eastAsia"/>
        </w:rPr>
        <w:t>、市财政局关于做好2016年度市本级信息化项目支出预算有关工作的通知》（</w:t>
      </w:r>
      <w:proofErr w:type="gramStart"/>
      <w:r>
        <w:rPr>
          <w:rFonts w:hint="eastAsia"/>
        </w:rPr>
        <w:t>沪经信推</w:t>
      </w:r>
      <w:proofErr w:type="gramEnd"/>
      <w:r>
        <w:rPr>
          <w:rFonts w:hint="eastAsia"/>
        </w:rPr>
        <w:t>〔2015〕206号）的要求，编制信息化项目预算，向市</w:t>
      </w:r>
      <w:proofErr w:type="gramStart"/>
      <w:r>
        <w:rPr>
          <w:rFonts w:hint="eastAsia"/>
        </w:rPr>
        <w:t>经信委进行</w:t>
      </w:r>
      <w:proofErr w:type="gramEnd"/>
      <w:r>
        <w:rPr>
          <w:rFonts w:hint="eastAsia"/>
        </w:rPr>
        <w:t>项目申报。市</w:t>
      </w:r>
      <w:proofErr w:type="gramStart"/>
      <w:r>
        <w:rPr>
          <w:rFonts w:hint="eastAsia"/>
        </w:rPr>
        <w:t>经信委审核</w:t>
      </w:r>
      <w:proofErr w:type="gramEnd"/>
      <w:r>
        <w:rPr>
          <w:rFonts w:hint="eastAsia"/>
        </w:rPr>
        <w:t>通过后，出具《上海市经济信息化关于</w:t>
      </w:r>
      <w:r w:rsidR="006134CE">
        <w:rPr>
          <w:rFonts w:hint="eastAsia"/>
        </w:rPr>
        <w:t>市工商联</w:t>
      </w:r>
      <w:r>
        <w:rPr>
          <w:rFonts w:hint="eastAsia"/>
        </w:rPr>
        <w:t>2016年度信息化项目支出预算的审核意见》。</w:t>
      </w:r>
    </w:p>
    <w:p w:rsidR="001A38CA" w:rsidRPr="00E06140" w:rsidRDefault="00107421" w:rsidP="001A38CA">
      <w:pPr>
        <w:ind w:firstLine="560"/>
      </w:pPr>
      <w:r>
        <w:rPr>
          <w:rFonts w:hint="eastAsia"/>
        </w:rPr>
        <w:t>②预算编制：</w:t>
      </w:r>
      <w:r w:rsidR="001A38CA" w:rsidRPr="00E06140">
        <w:rPr>
          <w:rFonts w:hint="eastAsia"/>
        </w:rPr>
        <w:t>市</w:t>
      </w:r>
      <w:r w:rsidR="001A38CA">
        <w:rPr>
          <w:rFonts w:hint="eastAsia"/>
        </w:rPr>
        <w:t>工商联办公室财务根据市</w:t>
      </w:r>
      <w:proofErr w:type="gramStart"/>
      <w:r w:rsidR="001A38CA">
        <w:rPr>
          <w:rFonts w:hint="eastAsia"/>
        </w:rPr>
        <w:t>经信委对</w:t>
      </w:r>
      <w:proofErr w:type="gramEnd"/>
      <w:r w:rsidR="001A38CA">
        <w:rPr>
          <w:rFonts w:hint="eastAsia"/>
        </w:rPr>
        <w:t>信息化项目的审核意见，编制201</w:t>
      </w:r>
      <w:r w:rsidR="001A38CA">
        <w:t>6</w:t>
      </w:r>
      <w:r w:rsidR="001A38CA">
        <w:rPr>
          <w:rFonts w:hint="eastAsia"/>
        </w:rPr>
        <w:t>年度市工商联信息化项目预算，</w:t>
      </w:r>
      <w:r w:rsidR="001A38CA" w:rsidRPr="00E06140">
        <w:rPr>
          <w:rFonts w:hint="eastAsia"/>
        </w:rPr>
        <w:t>经业务部室负责人及分管领导审核批准后，纳入201</w:t>
      </w:r>
      <w:r w:rsidR="001A38CA">
        <w:t>6</w:t>
      </w:r>
      <w:r w:rsidR="001A38CA" w:rsidRPr="00E06140">
        <w:rPr>
          <w:rFonts w:hint="eastAsia"/>
        </w:rPr>
        <w:t>年市工商联部门预算，经党组会审议通过，由市工商联办公室财务报市财政局。</w:t>
      </w:r>
    </w:p>
    <w:p w:rsidR="000A5862" w:rsidRDefault="00107421">
      <w:pPr>
        <w:ind w:firstLine="560"/>
      </w:pPr>
      <w:r>
        <w:rPr>
          <w:rFonts w:hint="eastAsia"/>
        </w:rPr>
        <w:t>③项目采购：根据</w:t>
      </w:r>
      <w:r w:rsidR="0044185F">
        <w:rPr>
          <w:rFonts w:hint="eastAsia"/>
        </w:rPr>
        <w:t>市财政局批复</w:t>
      </w:r>
      <w:r>
        <w:rPr>
          <w:rFonts w:hint="eastAsia"/>
        </w:rPr>
        <w:t>的项目财政预算，</w:t>
      </w:r>
      <w:r w:rsidR="006134CE">
        <w:rPr>
          <w:rFonts w:hint="eastAsia"/>
        </w:rPr>
        <w:t>市工商联</w:t>
      </w:r>
      <w:r>
        <w:rPr>
          <w:rFonts w:hint="eastAsia"/>
        </w:rPr>
        <w:t>办公室</w:t>
      </w:r>
      <w:r w:rsidR="00D56739">
        <w:rPr>
          <w:rFonts w:hint="eastAsia"/>
        </w:rPr>
        <w:t>根据各项管理规定，</w:t>
      </w:r>
      <w:r>
        <w:rPr>
          <w:rFonts w:hint="eastAsia"/>
        </w:rPr>
        <w:t>组织开展各</w:t>
      </w:r>
      <w:r w:rsidR="00411F41">
        <w:rPr>
          <w:rFonts w:hint="eastAsia"/>
        </w:rPr>
        <w:t>项目</w:t>
      </w:r>
      <w:r>
        <w:rPr>
          <w:rFonts w:hint="eastAsia"/>
        </w:rPr>
        <w:t>的采购工作，其中设备类项目</w:t>
      </w:r>
      <w:r>
        <w:rPr>
          <w:rFonts w:hint="eastAsia"/>
        </w:rPr>
        <w:lastRenderedPageBreak/>
        <w:t>主要通过</w:t>
      </w:r>
      <w:r w:rsidR="00D56739">
        <w:rPr>
          <w:rFonts w:hint="eastAsia"/>
        </w:rPr>
        <w:t>政府采购平台的</w:t>
      </w:r>
      <w:r>
        <w:rPr>
          <w:rFonts w:hint="eastAsia"/>
        </w:rPr>
        <w:t>电子集市进行</w:t>
      </w:r>
      <w:r w:rsidR="004B0810">
        <w:rPr>
          <w:rFonts w:hint="eastAsia"/>
        </w:rPr>
        <w:t>集中</w:t>
      </w:r>
      <w:r>
        <w:rPr>
          <w:rFonts w:hint="eastAsia"/>
        </w:rPr>
        <w:t>采购，软件及开发类项目通过竞争性谈判等分散采购方式进行采购</w:t>
      </w:r>
      <w:r w:rsidR="00BF3D38">
        <w:rPr>
          <w:rFonts w:hint="eastAsia"/>
        </w:rPr>
        <w:t>。</w:t>
      </w:r>
      <w:r w:rsidR="00BF3D38" w:rsidRPr="00146B35">
        <w:rPr>
          <w:rFonts w:hint="eastAsia"/>
        </w:rPr>
        <w:t>其中涉及政府采购的两个项目，由主管单位委托代理招标机构，邀请各供应商进行竞争性谈判，最终</w:t>
      </w:r>
      <w:r w:rsidR="00833735" w:rsidRPr="00146B35">
        <w:rPr>
          <w:rFonts w:hint="eastAsia"/>
        </w:rPr>
        <w:t>决定中标服务供应商。</w:t>
      </w:r>
      <w:r w:rsidR="000B7F00">
        <w:rPr>
          <w:rFonts w:hint="eastAsia"/>
        </w:rPr>
        <w:t>分散采购</w:t>
      </w:r>
      <w:r w:rsidR="0070662B">
        <w:rPr>
          <w:rFonts w:hint="eastAsia"/>
        </w:rPr>
        <w:t>结果如下表</w:t>
      </w:r>
      <w:r w:rsidR="00D31CB6">
        <w:rPr>
          <w:rFonts w:hint="eastAsia"/>
        </w:rPr>
        <w:t>2</w:t>
      </w:r>
      <w:r>
        <w:rPr>
          <w:rFonts w:hint="eastAsia"/>
        </w:rPr>
        <w:t>。</w:t>
      </w:r>
    </w:p>
    <w:p w:rsidR="000A5862" w:rsidRDefault="00107421">
      <w:pPr>
        <w:ind w:firstLine="560"/>
      </w:pPr>
      <w:r>
        <w:rPr>
          <w:rFonts w:hint="eastAsia"/>
        </w:rPr>
        <w:t>④项目实施：根据采购结果，</w:t>
      </w:r>
      <w:r w:rsidR="006134CE">
        <w:rPr>
          <w:rFonts w:hint="eastAsia"/>
        </w:rPr>
        <w:t>市工商联</w:t>
      </w:r>
      <w:r>
        <w:rPr>
          <w:rFonts w:hint="eastAsia"/>
        </w:rPr>
        <w:t>与各服务供应商签订项目合同，并正式开展项目实施。</w:t>
      </w:r>
      <w:r w:rsidR="006134CE">
        <w:rPr>
          <w:rFonts w:hint="eastAsia"/>
        </w:rPr>
        <w:t>市工商联</w:t>
      </w:r>
      <w:r>
        <w:rPr>
          <w:rFonts w:hint="eastAsia"/>
        </w:rPr>
        <w:t>办公室在实施过程中组织相关监督与测试调整工作。</w:t>
      </w:r>
    </w:p>
    <w:p w:rsidR="000A5862" w:rsidRDefault="00107421">
      <w:pPr>
        <w:ind w:firstLine="560"/>
      </w:pPr>
      <w:r>
        <w:rPr>
          <w:rFonts w:hint="eastAsia"/>
        </w:rPr>
        <w:t>⑤项目验收：各</w:t>
      </w:r>
      <w:r w:rsidR="00411F41">
        <w:rPr>
          <w:rFonts w:hint="eastAsia"/>
        </w:rPr>
        <w:t>项</w:t>
      </w:r>
      <w:proofErr w:type="gramStart"/>
      <w:r w:rsidR="00411F41">
        <w:rPr>
          <w:rFonts w:hint="eastAsia"/>
        </w:rPr>
        <w:t>目</w:t>
      </w:r>
      <w:r>
        <w:rPr>
          <w:rFonts w:hint="eastAsia"/>
        </w:rPr>
        <w:t>实施</w:t>
      </w:r>
      <w:proofErr w:type="gramEnd"/>
      <w:r>
        <w:rPr>
          <w:rFonts w:hint="eastAsia"/>
        </w:rPr>
        <w:t>完成后，</w:t>
      </w:r>
      <w:r w:rsidR="006134CE">
        <w:rPr>
          <w:rFonts w:hint="eastAsia"/>
        </w:rPr>
        <w:t>市工商联</w:t>
      </w:r>
      <w:r>
        <w:rPr>
          <w:rFonts w:hint="eastAsia"/>
        </w:rPr>
        <w:t>办公室组织相关验收工作。验收通过后，各</w:t>
      </w:r>
      <w:r w:rsidR="00411F41">
        <w:rPr>
          <w:rFonts w:hint="eastAsia"/>
        </w:rPr>
        <w:t>项</w:t>
      </w:r>
      <w:proofErr w:type="gramStart"/>
      <w:r w:rsidR="00411F41">
        <w:rPr>
          <w:rFonts w:hint="eastAsia"/>
        </w:rPr>
        <w:t>目</w:t>
      </w:r>
      <w:r>
        <w:rPr>
          <w:rFonts w:hint="eastAsia"/>
        </w:rPr>
        <w:t>正式</w:t>
      </w:r>
      <w:proofErr w:type="gramEnd"/>
      <w:r>
        <w:rPr>
          <w:rFonts w:hint="eastAsia"/>
        </w:rPr>
        <w:t>实施完成。</w:t>
      </w:r>
    </w:p>
    <w:p w:rsidR="0070662B" w:rsidRDefault="0070662B" w:rsidP="0070662B">
      <w:pPr>
        <w:ind w:firstLineChars="0" w:firstLine="0"/>
        <w:jc w:val="center"/>
        <w:rPr>
          <w:b/>
        </w:rPr>
      </w:pPr>
      <w:r w:rsidRPr="0070662B">
        <w:rPr>
          <w:rFonts w:hint="eastAsia"/>
          <w:b/>
        </w:rPr>
        <w:t>表2：分散采购结果表</w:t>
      </w:r>
    </w:p>
    <w:tbl>
      <w:tblPr>
        <w:tblStyle w:val="ac"/>
        <w:tblW w:w="0" w:type="auto"/>
        <w:tblLook w:val="04A0" w:firstRow="1" w:lastRow="0" w:firstColumn="1" w:lastColumn="0" w:noHBand="0" w:noVBand="1"/>
      </w:tblPr>
      <w:tblGrid>
        <w:gridCol w:w="2943"/>
        <w:gridCol w:w="1985"/>
        <w:gridCol w:w="1463"/>
        <w:gridCol w:w="2131"/>
      </w:tblGrid>
      <w:tr w:rsidR="0070662B" w:rsidTr="0070662B">
        <w:tc>
          <w:tcPr>
            <w:tcW w:w="2943" w:type="dxa"/>
          </w:tcPr>
          <w:p w:rsidR="0070662B" w:rsidRPr="0070662B" w:rsidRDefault="0070662B" w:rsidP="0070662B">
            <w:pPr>
              <w:ind w:firstLineChars="0" w:firstLine="0"/>
              <w:jc w:val="center"/>
              <w:rPr>
                <w:b/>
                <w:sz w:val="24"/>
              </w:rPr>
            </w:pPr>
            <w:r w:rsidRPr="0070662B">
              <w:rPr>
                <w:rFonts w:hint="eastAsia"/>
                <w:b/>
                <w:sz w:val="24"/>
              </w:rPr>
              <w:t>项目名称</w:t>
            </w:r>
          </w:p>
        </w:tc>
        <w:tc>
          <w:tcPr>
            <w:tcW w:w="1985" w:type="dxa"/>
          </w:tcPr>
          <w:p w:rsidR="0070662B" w:rsidRPr="0070662B" w:rsidRDefault="0070662B" w:rsidP="0070662B">
            <w:pPr>
              <w:ind w:firstLineChars="0" w:firstLine="0"/>
              <w:jc w:val="center"/>
              <w:rPr>
                <w:b/>
                <w:sz w:val="24"/>
              </w:rPr>
            </w:pPr>
            <w:r w:rsidRPr="0070662B">
              <w:rPr>
                <w:rFonts w:hint="eastAsia"/>
                <w:b/>
                <w:sz w:val="24"/>
              </w:rPr>
              <w:t>采购方式</w:t>
            </w:r>
          </w:p>
        </w:tc>
        <w:tc>
          <w:tcPr>
            <w:tcW w:w="1463" w:type="dxa"/>
          </w:tcPr>
          <w:p w:rsidR="0070662B" w:rsidRPr="0070662B" w:rsidRDefault="0070662B" w:rsidP="0070662B">
            <w:pPr>
              <w:ind w:firstLineChars="0" w:firstLine="0"/>
              <w:jc w:val="center"/>
              <w:rPr>
                <w:b/>
                <w:sz w:val="24"/>
              </w:rPr>
            </w:pPr>
            <w:r w:rsidRPr="0070662B">
              <w:rPr>
                <w:rFonts w:hint="eastAsia"/>
                <w:b/>
                <w:sz w:val="24"/>
              </w:rPr>
              <w:t>中标金额</w:t>
            </w:r>
          </w:p>
        </w:tc>
        <w:tc>
          <w:tcPr>
            <w:tcW w:w="2131" w:type="dxa"/>
          </w:tcPr>
          <w:p w:rsidR="0070662B" w:rsidRPr="0070662B" w:rsidRDefault="0070662B" w:rsidP="0070662B">
            <w:pPr>
              <w:ind w:firstLineChars="0" w:firstLine="0"/>
              <w:jc w:val="center"/>
              <w:rPr>
                <w:b/>
                <w:sz w:val="24"/>
              </w:rPr>
            </w:pPr>
            <w:r w:rsidRPr="0070662B">
              <w:rPr>
                <w:rFonts w:hint="eastAsia"/>
                <w:b/>
                <w:sz w:val="24"/>
              </w:rPr>
              <w:t>中标单位</w:t>
            </w:r>
          </w:p>
        </w:tc>
      </w:tr>
      <w:tr w:rsidR="00AF0E8C" w:rsidTr="00AF0E8C">
        <w:trPr>
          <w:trHeight w:val="890"/>
        </w:trPr>
        <w:tc>
          <w:tcPr>
            <w:tcW w:w="2943" w:type="dxa"/>
            <w:vAlign w:val="center"/>
          </w:tcPr>
          <w:p w:rsidR="00AF0E8C" w:rsidRPr="00AF0E8C" w:rsidRDefault="00AF0E8C" w:rsidP="00AF0E8C">
            <w:pPr>
              <w:spacing w:line="240" w:lineRule="auto"/>
              <w:ind w:firstLineChars="0" w:firstLine="0"/>
              <w:jc w:val="center"/>
              <w:rPr>
                <w:b/>
                <w:sz w:val="24"/>
                <w:szCs w:val="24"/>
              </w:rPr>
            </w:pPr>
            <w:r w:rsidRPr="00AF0E8C">
              <w:rPr>
                <w:rFonts w:hint="eastAsia"/>
                <w:kern w:val="0"/>
                <w:sz w:val="24"/>
                <w:szCs w:val="24"/>
              </w:rPr>
              <w:t>上海</w:t>
            </w:r>
            <w:r w:rsidR="006134CE">
              <w:rPr>
                <w:rFonts w:hint="eastAsia"/>
                <w:kern w:val="0"/>
                <w:sz w:val="24"/>
                <w:szCs w:val="24"/>
              </w:rPr>
              <w:t>市工商</w:t>
            </w:r>
            <w:r w:rsidR="00020671">
              <w:rPr>
                <w:rFonts w:hint="eastAsia"/>
                <w:kern w:val="0"/>
                <w:sz w:val="24"/>
                <w:szCs w:val="24"/>
              </w:rPr>
              <w:t>业联合会</w:t>
            </w:r>
            <w:r w:rsidRPr="00AF0E8C">
              <w:rPr>
                <w:rFonts w:hint="eastAsia"/>
                <w:kern w:val="0"/>
                <w:sz w:val="24"/>
                <w:szCs w:val="24"/>
              </w:rPr>
              <w:t>计算机网络应用系统（2016升级改造）</w:t>
            </w:r>
          </w:p>
        </w:tc>
        <w:tc>
          <w:tcPr>
            <w:tcW w:w="1985" w:type="dxa"/>
            <w:vAlign w:val="center"/>
          </w:tcPr>
          <w:p w:rsidR="00AF0E8C" w:rsidRPr="00AF0E8C" w:rsidRDefault="00AF0E8C" w:rsidP="00AF0E8C">
            <w:pPr>
              <w:spacing w:line="240" w:lineRule="auto"/>
              <w:ind w:firstLineChars="0" w:firstLine="0"/>
              <w:jc w:val="center"/>
              <w:rPr>
                <w:sz w:val="24"/>
                <w:szCs w:val="24"/>
              </w:rPr>
            </w:pPr>
            <w:r w:rsidRPr="00AF0E8C">
              <w:rPr>
                <w:rFonts w:hint="eastAsia"/>
                <w:sz w:val="24"/>
                <w:szCs w:val="24"/>
              </w:rPr>
              <w:t>竞争性谈判</w:t>
            </w:r>
          </w:p>
        </w:tc>
        <w:tc>
          <w:tcPr>
            <w:tcW w:w="1463" w:type="dxa"/>
            <w:vAlign w:val="center"/>
          </w:tcPr>
          <w:p w:rsidR="00AF0E8C" w:rsidRPr="00AF0E8C" w:rsidRDefault="00AF0E8C" w:rsidP="00AF0E8C">
            <w:pPr>
              <w:spacing w:line="240" w:lineRule="auto"/>
              <w:ind w:firstLineChars="0" w:firstLine="0"/>
              <w:jc w:val="center"/>
              <w:rPr>
                <w:sz w:val="24"/>
                <w:szCs w:val="24"/>
              </w:rPr>
            </w:pPr>
            <w:r w:rsidRPr="00AF0E8C">
              <w:rPr>
                <w:kern w:val="0"/>
                <w:sz w:val="24"/>
                <w:szCs w:val="24"/>
              </w:rPr>
              <w:t>333</w:t>
            </w:r>
            <w:r w:rsidRPr="00AF0E8C">
              <w:rPr>
                <w:rFonts w:hint="eastAsia"/>
                <w:kern w:val="0"/>
                <w:sz w:val="24"/>
                <w:szCs w:val="24"/>
              </w:rPr>
              <w:t>,</w:t>
            </w:r>
            <w:r w:rsidRPr="00AF0E8C">
              <w:rPr>
                <w:kern w:val="0"/>
                <w:sz w:val="24"/>
                <w:szCs w:val="24"/>
              </w:rPr>
              <w:t>776</w:t>
            </w:r>
            <w:r w:rsidR="00EC38F5">
              <w:rPr>
                <w:rFonts w:hint="eastAsia"/>
                <w:kern w:val="0"/>
                <w:sz w:val="24"/>
                <w:szCs w:val="24"/>
              </w:rPr>
              <w:t>元</w:t>
            </w:r>
          </w:p>
        </w:tc>
        <w:tc>
          <w:tcPr>
            <w:tcW w:w="2131" w:type="dxa"/>
            <w:vAlign w:val="center"/>
          </w:tcPr>
          <w:p w:rsidR="00AF0E8C" w:rsidRPr="00AF0E8C" w:rsidRDefault="00C9034B" w:rsidP="00C9034B">
            <w:pPr>
              <w:spacing w:line="240" w:lineRule="auto"/>
              <w:ind w:firstLineChars="0" w:firstLine="0"/>
              <w:jc w:val="center"/>
              <w:rPr>
                <w:sz w:val="24"/>
                <w:szCs w:val="24"/>
              </w:rPr>
            </w:pPr>
            <w:r w:rsidRPr="00AF0E8C">
              <w:rPr>
                <w:rFonts w:hint="eastAsia"/>
                <w:kern w:val="0"/>
                <w:sz w:val="24"/>
                <w:szCs w:val="24"/>
              </w:rPr>
              <w:t>上海</w:t>
            </w:r>
            <w:r>
              <w:rPr>
                <w:rFonts w:hint="eastAsia"/>
                <w:kern w:val="0"/>
                <w:sz w:val="24"/>
                <w:szCs w:val="24"/>
              </w:rPr>
              <w:t>拿云</w:t>
            </w:r>
            <w:proofErr w:type="gramStart"/>
            <w:r>
              <w:rPr>
                <w:rFonts w:hint="eastAsia"/>
                <w:kern w:val="0"/>
                <w:sz w:val="24"/>
                <w:szCs w:val="24"/>
              </w:rPr>
              <w:t>手信息</w:t>
            </w:r>
            <w:proofErr w:type="gramEnd"/>
            <w:r>
              <w:rPr>
                <w:rFonts w:hint="eastAsia"/>
                <w:kern w:val="0"/>
                <w:sz w:val="24"/>
                <w:szCs w:val="24"/>
              </w:rPr>
              <w:t>服务</w:t>
            </w:r>
            <w:r w:rsidRPr="00AF0E8C">
              <w:rPr>
                <w:rFonts w:hint="eastAsia"/>
                <w:kern w:val="0"/>
                <w:sz w:val="24"/>
                <w:szCs w:val="24"/>
              </w:rPr>
              <w:t>有限公司</w:t>
            </w:r>
          </w:p>
        </w:tc>
      </w:tr>
      <w:tr w:rsidR="00AF0E8C" w:rsidTr="00AF0E8C">
        <w:trPr>
          <w:trHeight w:val="846"/>
        </w:trPr>
        <w:tc>
          <w:tcPr>
            <w:tcW w:w="2943" w:type="dxa"/>
            <w:vAlign w:val="center"/>
          </w:tcPr>
          <w:p w:rsidR="00AF0E8C" w:rsidRPr="00AF0E8C" w:rsidRDefault="00020671" w:rsidP="00AF0E8C">
            <w:pPr>
              <w:spacing w:line="240" w:lineRule="auto"/>
              <w:ind w:firstLineChars="0" w:firstLine="0"/>
              <w:jc w:val="center"/>
              <w:rPr>
                <w:b/>
                <w:sz w:val="24"/>
                <w:szCs w:val="24"/>
              </w:rPr>
            </w:pPr>
            <w:r w:rsidRPr="00020671">
              <w:rPr>
                <w:rFonts w:hint="eastAsia"/>
                <w:kern w:val="0"/>
                <w:sz w:val="24"/>
                <w:szCs w:val="24"/>
              </w:rPr>
              <w:t>上海市工商业联合会接入网升级改造</w:t>
            </w:r>
          </w:p>
        </w:tc>
        <w:tc>
          <w:tcPr>
            <w:tcW w:w="1985" w:type="dxa"/>
            <w:vAlign w:val="center"/>
          </w:tcPr>
          <w:p w:rsidR="00AF0E8C" w:rsidRPr="00AF0E8C" w:rsidRDefault="00AF0E8C" w:rsidP="00AF0E8C">
            <w:pPr>
              <w:spacing w:line="240" w:lineRule="auto"/>
              <w:ind w:firstLineChars="0" w:firstLine="0"/>
              <w:jc w:val="center"/>
              <w:rPr>
                <w:sz w:val="24"/>
                <w:szCs w:val="24"/>
              </w:rPr>
            </w:pPr>
            <w:r w:rsidRPr="00AF0E8C">
              <w:rPr>
                <w:rFonts w:hint="eastAsia"/>
                <w:sz w:val="24"/>
                <w:szCs w:val="24"/>
              </w:rPr>
              <w:t>竞争性谈判</w:t>
            </w:r>
          </w:p>
        </w:tc>
        <w:tc>
          <w:tcPr>
            <w:tcW w:w="1463" w:type="dxa"/>
            <w:vAlign w:val="center"/>
          </w:tcPr>
          <w:p w:rsidR="00AF0E8C" w:rsidRPr="00AF0E8C" w:rsidRDefault="00AF0E8C" w:rsidP="00AF0E8C">
            <w:pPr>
              <w:spacing w:line="240" w:lineRule="auto"/>
              <w:ind w:firstLineChars="0" w:firstLine="0"/>
              <w:jc w:val="center"/>
              <w:rPr>
                <w:sz w:val="24"/>
                <w:szCs w:val="24"/>
              </w:rPr>
            </w:pPr>
            <w:r w:rsidRPr="00AF0E8C">
              <w:rPr>
                <w:rFonts w:hint="eastAsia"/>
                <w:kern w:val="0"/>
                <w:sz w:val="24"/>
                <w:szCs w:val="24"/>
              </w:rPr>
              <w:t>37</w:t>
            </w:r>
            <w:r w:rsidRPr="00AF0E8C">
              <w:rPr>
                <w:kern w:val="0"/>
                <w:sz w:val="24"/>
                <w:szCs w:val="24"/>
              </w:rPr>
              <w:t>6</w:t>
            </w:r>
            <w:r w:rsidRPr="00AF0E8C">
              <w:rPr>
                <w:rFonts w:hint="eastAsia"/>
                <w:kern w:val="0"/>
                <w:sz w:val="24"/>
                <w:szCs w:val="24"/>
              </w:rPr>
              <w:t>,</w:t>
            </w:r>
            <w:r w:rsidRPr="00AF0E8C">
              <w:rPr>
                <w:kern w:val="0"/>
                <w:sz w:val="24"/>
                <w:szCs w:val="24"/>
              </w:rPr>
              <w:t>150</w:t>
            </w:r>
            <w:r w:rsidR="00EC38F5">
              <w:rPr>
                <w:rFonts w:hint="eastAsia"/>
                <w:kern w:val="0"/>
                <w:sz w:val="24"/>
                <w:szCs w:val="24"/>
              </w:rPr>
              <w:t>元</w:t>
            </w:r>
          </w:p>
        </w:tc>
        <w:tc>
          <w:tcPr>
            <w:tcW w:w="2131" w:type="dxa"/>
            <w:vAlign w:val="center"/>
          </w:tcPr>
          <w:p w:rsidR="00AF0E8C" w:rsidRPr="00AF0E8C" w:rsidRDefault="00C9034B" w:rsidP="00A9041F">
            <w:pPr>
              <w:spacing w:line="240" w:lineRule="auto"/>
              <w:ind w:firstLineChars="0" w:firstLine="0"/>
              <w:jc w:val="center"/>
              <w:rPr>
                <w:sz w:val="24"/>
                <w:szCs w:val="24"/>
              </w:rPr>
            </w:pPr>
            <w:r w:rsidRPr="00AF0E8C">
              <w:rPr>
                <w:rFonts w:hint="eastAsia"/>
                <w:sz w:val="24"/>
                <w:szCs w:val="24"/>
              </w:rPr>
              <w:t>上海</w:t>
            </w:r>
            <w:r w:rsidR="00302977">
              <w:rPr>
                <w:rFonts w:hint="eastAsia"/>
                <w:sz w:val="24"/>
                <w:szCs w:val="24"/>
              </w:rPr>
              <w:t>慧</w:t>
            </w:r>
            <w:r w:rsidR="00A9041F">
              <w:rPr>
                <w:rFonts w:hint="eastAsia"/>
                <w:sz w:val="24"/>
                <w:szCs w:val="24"/>
              </w:rPr>
              <w:t>*</w:t>
            </w:r>
            <w:r w:rsidR="00E52983">
              <w:rPr>
                <w:rStyle w:val="ab"/>
                <w:sz w:val="24"/>
                <w:szCs w:val="24"/>
              </w:rPr>
              <w:footnoteReference w:id="1"/>
            </w:r>
            <w:r w:rsidRPr="00AF0E8C">
              <w:rPr>
                <w:rFonts w:hint="eastAsia"/>
                <w:sz w:val="24"/>
                <w:szCs w:val="24"/>
              </w:rPr>
              <w:t>信息技术有限公司</w:t>
            </w:r>
          </w:p>
        </w:tc>
      </w:tr>
    </w:tbl>
    <w:p w:rsidR="0070662B" w:rsidRPr="00A9041F" w:rsidRDefault="0070662B" w:rsidP="0070662B">
      <w:pPr>
        <w:ind w:firstLineChars="0" w:firstLine="0"/>
        <w:jc w:val="center"/>
        <w:rPr>
          <w:b/>
        </w:rPr>
        <w:sectPr w:rsidR="0070662B" w:rsidRPr="00A9041F">
          <w:footerReference w:type="default" r:id="rId19"/>
          <w:pgSz w:w="11906" w:h="16838"/>
          <w:pgMar w:top="1440" w:right="1800" w:bottom="1440" w:left="1800" w:header="851" w:footer="992" w:gutter="0"/>
          <w:pgNumType w:start="1"/>
          <w:cols w:space="425"/>
          <w:docGrid w:type="lines" w:linePitch="312"/>
        </w:sectPr>
      </w:pPr>
    </w:p>
    <w:p w:rsidR="000A5862" w:rsidRDefault="00107421">
      <w:pPr>
        <w:tabs>
          <w:tab w:val="left" w:pos="1320"/>
        </w:tabs>
        <w:ind w:firstLine="562"/>
        <w:jc w:val="center"/>
        <w:rPr>
          <w:b/>
        </w:rPr>
      </w:pPr>
      <w:r>
        <w:rPr>
          <w:rFonts w:hint="eastAsia"/>
          <w:b/>
        </w:rPr>
        <w:lastRenderedPageBreak/>
        <w:t>表</w:t>
      </w:r>
      <w:r w:rsidR="0044185F">
        <w:rPr>
          <w:rFonts w:hint="eastAsia"/>
          <w:b/>
        </w:rPr>
        <w:t>3</w:t>
      </w:r>
      <w:r>
        <w:rPr>
          <w:rFonts w:hint="eastAsia"/>
          <w:b/>
        </w:rPr>
        <w:t>：项目实施流程情况</w:t>
      </w:r>
    </w:p>
    <w:tbl>
      <w:tblPr>
        <w:tblStyle w:val="ac"/>
        <w:tblW w:w="13442" w:type="dxa"/>
        <w:jc w:val="center"/>
        <w:tblLayout w:type="fixed"/>
        <w:tblLook w:val="04A0" w:firstRow="1" w:lastRow="0" w:firstColumn="1" w:lastColumn="0" w:noHBand="0" w:noVBand="1"/>
      </w:tblPr>
      <w:tblGrid>
        <w:gridCol w:w="2287"/>
        <w:gridCol w:w="2283"/>
        <w:gridCol w:w="2216"/>
        <w:gridCol w:w="2028"/>
        <w:gridCol w:w="2552"/>
        <w:gridCol w:w="2076"/>
      </w:tblGrid>
      <w:tr w:rsidR="000A5862" w:rsidTr="00D31CB6">
        <w:trPr>
          <w:jc w:val="center"/>
        </w:trPr>
        <w:tc>
          <w:tcPr>
            <w:tcW w:w="2287" w:type="dxa"/>
          </w:tcPr>
          <w:p w:rsidR="000A5862" w:rsidRDefault="00107421">
            <w:pPr>
              <w:ind w:firstLineChars="0" w:firstLine="0"/>
              <w:jc w:val="center"/>
              <w:rPr>
                <w:b/>
                <w:kern w:val="0"/>
                <w:sz w:val="24"/>
                <w:szCs w:val="20"/>
              </w:rPr>
            </w:pPr>
            <w:r>
              <w:rPr>
                <w:rFonts w:hint="eastAsia"/>
                <w:b/>
                <w:kern w:val="0"/>
                <w:sz w:val="24"/>
                <w:szCs w:val="20"/>
              </w:rPr>
              <w:t>项目名称</w:t>
            </w:r>
          </w:p>
        </w:tc>
        <w:tc>
          <w:tcPr>
            <w:tcW w:w="2283" w:type="dxa"/>
          </w:tcPr>
          <w:p w:rsidR="000A5862" w:rsidRDefault="00107421">
            <w:pPr>
              <w:ind w:firstLineChars="0" w:firstLine="0"/>
              <w:jc w:val="center"/>
              <w:rPr>
                <w:b/>
                <w:kern w:val="0"/>
                <w:sz w:val="24"/>
                <w:szCs w:val="20"/>
              </w:rPr>
            </w:pPr>
            <w:r>
              <w:rPr>
                <w:rFonts w:hint="eastAsia"/>
                <w:b/>
                <w:kern w:val="0"/>
                <w:sz w:val="24"/>
                <w:szCs w:val="20"/>
              </w:rPr>
              <w:t>项目申报</w:t>
            </w:r>
          </w:p>
        </w:tc>
        <w:tc>
          <w:tcPr>
            <w:tcW w:w="2216" w:type="dxa"/>
          </w:tcPr>
          <w:p w:rsidR="000A5862" w:rsidRDefault="00107421">
            <w:pPr>
              <w:ind w:firstLineChars="0" w:firstLine="0"/>
              <w:jc w:val="center"/>
              <w:rPr>
                <w:b/>
                <w:kern w:val="0"/>
                <w:sz w:val="24"/>
                <w:szCs w:val="20"/>
              </w:rPr>
            </w:pPr>
            <w:r>
              <w:rPr>
                <w:rFonts w:hint="eastAsia"/>
                <w:b/>
                <w:kern w:val="0"/>
                <w:sz w:val="24"/>
                <w:szCs w:val="20"/>
              </w:rPr>
              <w:t>预算编制</w:t>
            </w:r>
          </w:p>
        </w:tc>
        <w:tc>
          <w:tcPr>
            <w:tcW w:w="2028" w:type="dxa"/>
          </w:tcPr>
          <w:p w:rsidR="000A5862" w:rsidRDefault="00107421">
            <w:pPr>
              <w:ind w:firstLineChars="0" w:firstLine="0"/>
              <w:jc w:val="center"/>
              <w:rPr>
                <w:b/>
                <w:kern w:val="0"/>
                <w:sz w:val="24"/>
                <w:szCs w:val="20"/>
              </w:rPr>
            </w:pPr>
            <w:r>
              <w:rPr>
                <w:rFonts w:hint="eastAsia"/>
                <w:b/>
                <w:kern w:val="0"/>
                <w:sz w:val="24"/>
                <w:szCs w:val="20"/>
              </w:rPr>
              <w:t>项目采购</w:t>
            </w:r>
          </w:p>
        </w:tc>
        <w:tc>
          <w:tcPr>
            <w:tcW w:w="2552" w:type="dxa"/>
          </w:tcPr>
          <w:p w:rsidR="000A5862" w:rsidRDefault="00107421">
            <w:pPr>
              <w:ind w:firstLineChars="0" w:firstLine="0"/>
              <w:jc w:val="center"/>
              <w:rPr>
                <w:b/>
                <w:kern w:val="0"/>
                <w:sz w:val="24"/>
                <w:szCs w:val="20"/>
              </w:rPr>
            </w:pPr>
            <w:r>
              <w:rPr>
                <w:rFonts w:hint="eastAsia"/>
                <w:b/>
                <w:kern w:val="0"/>
                <w:sz w:val="24"/>
                <w:szCs w:val="20"/>
              </w:rPr>
              <w:t>项目实施</w:t>
            </w:r>
          </w:p>
        </w:tc>
        <w:tc>
          <w:tcPr>
            <w:tcW w:w="2076" w:type="dxa"/>
          </w:tcPr>
          <w:p w:rsidR="000A5862" w:rsidRDefault="00107421">
            <w:pPr>
              <w:ind w:firstLineChars="0" w:firstLine="0"/>
              <w:jc w:val="center"/>
              <w:rPr>
                <w:b/>
                <w:kern w:val="0"/>
                <w:sz w:val="24"/>
                <w:szCs w:val="20"/>
              </w:rPr>
            </w:pPr>
            <w:r>
              <w:rPr>
                <w:rFonts w:hint="eastAsia"/>
                <w:b/>
                <w:kern w:val="0"/>
                <w:sz w:val="24"/>
                <w:szCs w:val="20"/>
              </w:rPr>
              <w:t>项目验收</w:t>
            </w:r>
          </w:p>
        </w:tc>
      </w:tr>
      <w:tr w:rsidR="000A5862" w:rsidTr="00D31CB6">
        <w:trPr>
          <w:trHeight w:val="399"/>
          <w:jc w:val="center"/>
        </w:trPr>
        <w:tc>
          <w:tcPr>
            <w:tcW w:w="2287" w:type="dxa"/>
            <w:vMerge w:val="restart"/>
            <w:vAlign w:val="center"/>
          </w:tcPr>
          <w:p w:rsidR="000A5862" w:rsidRDefault="00107421">
            <w:pPr>
              <w:spacing w:line="240" w:lineRule="auto"/>
              <w:ind w:firstLineChars="0" w:firstLine="0"/>
              <w:rPr>
                <w:kern w:val="0"/>
                <w:sz w:val="24"/>
                <w:szCs w:val="20"/>
              </w:rPr>
            </w:pPr>
            <w:r>
              <w:rPr>
                <w:rFonts w:hint="eastAsia"/>
                <w:kern w:val="0"/>
                <w:sz w:val="24"/>
                <w:szCs w:val="20"/>
              </w:rPr>
              <w:t>上海</w:t>
            </w:r>
            <w:r w:rsidR="006134CE">
              <w:rPr>
                <w:rFonts w:hint="eastAsia"/>
                <w:kern w:val="0"/>
                <w:sz w:val="24"/>
                <w:szCs w:val="20"/>
              </w:rPr>
              <w:t>市工商联</w:t>
            </w:r>
            <w:r>
              <w:rPr>
                <w:rFonts w:hint="eastAsia"/>
                <w:kern w:val="0"/>
                <w:sz w:val="24"/>
                <w:szCs w:val="20"/>
              </w:rPr>
              <w:t>民营经济网络服务系统建设项目（运维）</w:t>
            </w:r>
          </w:p>
        </w:tc>
        <w:tc>
          <w:tcPr>
            <w:tcW w:w="2283" w:type="dxa"/>
            <w:vAlign w:val="center"/>
          </w:tcPr>
          <w:p w:rsidR="000A5862" w:rsidRDefault="00107421">
            <w:pPr>
              <w:spacing w:line="240" w:lineRule="auto"/>
              <w:ind w:firstLineChars="0" w:firstLine="0"/>
              <w:jc w:val="center"/>
              <w:rPr>
                <w:kern w:val="0"/>
                <w:szCs w:val="20"/>
              </w:rPr>
            </w:pPr>
            <w:r>
              <w:rPr>
                <w:kern w:val="0"/>
                <w:sz w:val="24"/>
                <w:szCs w:val="20"/>
              </w:rPr>
              <w:t>2015</w:t>
            </w:r>
            <w:r>
              <w:rPr>
                <w:rFonts w:hint="eastAsia"/>
                <w:kern w:val="0"/>
                <w:sz w:val="24"/>
                <w:szCs w:val="20"/>
              </w:rPr>
              <w:t>年6月-</w:t>
            </w:r>
            <w:r>
              <w:rPr>
                <w:kern w:val="0"/>
                <w:sz w:val="24"/>
                <w:szCs w:val="20"/>
              </w:rPr>
              <w:t>10</w:t>
            </w:r>
            <w:r>
              <w:rPr>
                <w:rFonts w:hint="eastAsia"/>
                <w:kern w:val="0"/>
                <w:sz w:val="24"/>
                <w:szCs w:val="20"/>
              </w:rPr>
              <w:t>月</w:t>
            </w:r>
          </w:p>
        </w:tc>
        <w:tc>
          <w:tcPr>
            <w:tcW w:w="2216"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2015年10月-</w:t>
            </w:r>
            <w:r>
              <w:rPr>
                <w:kern w:val="0"/>
                <w:sz w:val="24"/>
                <w:szCs w:val="20"/>
              </w:rPr>
              <w:t>12</w:t>
            </w:r>
            <w:r>
              <w:rPr>
                <w:rFonts w:hint="eastAsia"/>
                <w:kern w:val="0"/>
                <w:sz w:val="24"/>
                <w:szCs w:val="20"/>
              </w:rPr>
              <w:t>月</w:t>
            </w:r>
          </w:p>
        </w:tc>
        <w:tc>
          <w:tcPr>
            <w:tcW w:w="2028"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2016年3月</w:t>
            </w:r>
          </w:p>
        </w:tc>
        <w:tc>
          <w:tcPr>
            <w:tcW w:w="2552"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16年4月-</w:t>
            </w:r>
            <w:r>
              <w:rPr>
                <w:kern w:val="0"/>
                <w:sz w:val="24"/>
                <w:szCs w:val="20"/>
              </w:rPr>
              <w:t>17</w:t>
            </w:r>
            <w:r>
              <w:rPr>
                <w:rFonts w:hint="eastAsia"/>
                <w:kern w:val="0"/>
                <w:sz w:val="24"/>
                <w:szCs w:val="20"/>
              </w:rPr>
              <w:t>年3月</w:t>
            </w:r>
          </w:p>
        </w:tc>
        <w:tc>
          <w:tcPr>
            <w:tcW w:w="2076"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2017年</w:t>
            </w:r>
            <w:r>
              <w:rPr>
                <w:kern w:val="0"/>
                <w:sz w:val="24"/>
                <w:szCs w:val="20"/>
              </w:rPr>
              <w:t>3</w:t>
            </w:r>
            <w:r>
              <w:rPr>
                <w:rFonts w:hint="eastAsia"/>
                <w:kern w:val="0"/>
                <w:sz w:val="24"/>
                <w:szCs w:val="20"/>
              </w:rPr>
              <w:t>月</w:t>
            </w:r>
          </w:p>
        </w:tc>
      </w:tr>
      <w:tr w:rsidR="000A5862" w:rsidTr="00D31CB6">
        <w:trPr>
          <w:trHeight w:val="804"/>
          <w:jc w:val="center"/>
        </w:trPr>
        <w:tc>
          <w:tcPr>
            <w:tcW w:w="2287" w:type="dxa"/>
            <w:vMerge/>
            <w:vAlign w:val="center"/>
          </w:tcPr>
          <w:p w:rsidR="000A5862" w:rsidRDefault="000A5862">
            <w:pPr>
              <w:spacing w:line="240" w:lineRule="auto"/>
              <w:ind w:firstLineChars="0" w:firstLine="0"/>
              <w:rPr>
                <w:kern w:val="0"/>
                <w:szCs w:val="20"/>
              </w:rPr>
            </w:pPr>
          </w:p>
        </w:tc>
        <w:tc>
          <w:tcPr>
            <w:tcW w:w="2283" w:type="dxa"/>
            <w:vAlign w:val="center"/>
          </w:tcPr>
          <w:p w:rsidR="000A5862" w:rsidRDefault="00107421">
            <w:pPr>
              <w:spacing w:line="240" w:lineRule="auto"/>
              <w:ind w:firstLineChars="0" w:firstLine="0"/>
              <w:jc w:val="center"/>
              <w:rPr>
                <w:kern w:val="0"/>
                <w:szCs w:val="20"/>
              </w:rPr>
            </w:pPr>
            <w:r>
              <w:rPr>
                <w:rFonts w:hint="eastAsia"/>
                <w:kern w:val="0"/>
                <w:szCs w:val="20"/>
              </w:rPr>
              <w:t>√</w:t>
            </w:r>
          </w:p>
        </w:tc>
        <w:tc>
          <w:tcPr>
            <w:tcW w:w="2216" w:type="dxa"/>
            <w:vAlign w:val="center"/>
          </w:tcPr>
          <w:p w:rsidR="000A5862" w:rsidRDefault="00107421">
            <w:pPr>
              <w:spacing w:line="240" w:lineRule="auto"/>
              <w:ind w:firstLineChars="0" w:firstLine="0"/>
              <w:jc w:val="center"/>
              <w:rPr>
                <w:kern w:val="0"/>
                <w:sz w:val="24"/>
                <w:szCs w:val="20"/>
              </w:rPr>
            </w:pPr>
            <w:r>
              <w:rPr>
                <w:rFonts w:hint="eastAsia"/>
                <w:kern w:val="0"/>
                <w:szCs w:val="20"/>
              </w:rPr>
              <w:t>√</w:t>
            </w:r>
          </w:p>
        </w:tc>
        <w:tc>
          <w:tcPr>
            <w:tcW w:w="2028" w:type="dxa"/>
            <w:vAlign w:val="center"/>
          </w:tcPr>
          <w:p w:rsidR="000A5862" w:rsidRDefault="00107421">
            <w:pPr>
              <w:spacing w:line="240" w:lineRule="auto"/>
              <w:ind w:firstLineChars="0" w:firstLine="0"/>
              <w:jc w:val="center"/>
              <w:rPr>
                <w:kern w:val="0"/>
                <w:sz w:val="24"/>
                <w:szCs w:val="20"/>
              </w:rPr>
            </w:pPr>
            <w:r>
              <w:rPr>
                <w:rFonts w:hint="eastAsia"/>
                <w:kern w:val="0"/>
                <w:szCs w:val="20"/>
              </w:rPr>
              <w:t>√</w:t>
            </w:r>
          </w:p>
        </w:tc>
        <w:tc>
          <w:tcPr>
            <w:tcW w:w="2552" w:type="dxa"/>
            <w:vAlign w:val="center"/>
          </w:tcPr>
          <w:p w:rsidR="000A5862" w:rsidRDefault="00107421">
            <w:pPr>
              <w:spacing w:line="240" w:lineRule="auto"/>
              <w:ind w:firstLineChars="0" w:firstLine="0"/>
              <w:jc w:val="center"/>
              <w:rPr>
                <w:kern w:val="0"/>
                <w:sz w:val="24"/>
                <w:szCs w:val="20"/>
              </w:rPr>
            </w:pPr>
            <w:r>
              <w:rPr>
                <w:rFonts w:hint="eastAsia"/>
                <w:kern w:val="0"/>
                <w:szCs w:val="20"/>
              </w:rPr>
              <w:t>√</w:t>
            </w:r>
          </w:p>
        </w:tc>
        <w:tc>
          <w:tcPr>
            <w:tcW w:w="2076" w:type="dxa"/>
            <w:vAlign w:val="center"/>
          </w:tcPr>
          <w:p w:rsidR="000A5862" w:rsidRDefault="00107421">
            <w:pPr>
              <w:spacing w:line="240" w:lineRule="auto"/>
              <w:ind w:firstLineChars="0" w:firstLine="0"/>
              <w:jc w:val="center"/>
              <w:rPr>
                <w:kern w:val="0"/>
                <w:sz w:val="24"/>
                <w:szCs w:val="20"/>
              </w:rPr>
            </w:pPr>
            <w:r>
              <w:rPr>
                <w:rFonts w:hint="eastAsia"/>
                <w:kern w:val="0"/>
                <w:szCs w:val="20"/>
              </w:rPr>
              <w:t>√</w:t>
            </w:r>
            <w:r>
              <w:rPr>
                <w:rFonts w:hint="eastAsia"/>
                <w:kern w:val="0"/>
                <w:sz w:val="24"/>
                <w:szCs w:val="20"/>
              </w:rPr>
              <w:t>（运维报告）</w:t>
            </w:r>
          </w:p>
        </w:tc>
      </w:tr>
      <w:tr w:rsidR="000A5862" w:rsidTr="00D31CB6">
        <w:trPr>
          <w:jc w:val="center"/>
        </w:trPr>
        <w:tc>
          <w:tcPr>
            <w:tcW w:w="2287" w:type="dxa"/>
            <w:vMerge w:val="restart"/>
            <w:vAlign w:val="center"/>
          </w:tcPr>
          <w:p w:rsidR="000A5862" w:rsidRDefault="00107421">
            <w:pPr>
              <w:spacing w:line="240" w:lineRule="auto"/>
              <w:ind w:firstLineChars="0" w:firstLine="0"/>
              <w:rPr>
                <w:kern w:val="0"/>
                <w:sz w:val="24"/>
                <w:szCs w:val="20"/>
              </w:rPr>
            </w:pPr>
            <w:r>
              <w:rPr>
                <w:rFonts w:hint="eastAsia"/>
                <w:kern w:val="0"/>
                <w:sz w:val="24"/>
                <w:szCs w:val="20"/>
              </w:rPr>
              <w:t>上海</w:t>
            </w:r>
            <w:r w:rsidR="006134CE">
              <w:rPr>
                <w:rFonts w:hint="eastAsia"/>
                <w:kern w:val="0"/>
                <w:sz w:val="24"/>
                <w:szCs w:val="20"/>
              </w:rPr>
              <w:t>市工商联</w:t>
            </w:r>
            <w:r>
              <w:rPr>
                <w:rFonts w:hint="eastAsia"/>
                <w:kern w:val="0"/>
                <w:sz w:val="24"/>
                <w:szCs w:val="20"/>
              </w:rPr>
              <w:t>协同信息门户（运维）</w:t>
            </w:r>
          </w:p>
        </w:tc>
        <w:tc>
          <w:tcPr>
            <w:tcW w:w="2283" w:type="dxa"/>
            <w:vAlign w:val="center"/>
          </w:tcPr>
          <w:p w:rsidR="000A5862" w:rsidRDefault="00107421">
            <w:pPr>
              <w:spacing w:line="240" w:lineRule="auto"/>
              <w:ind w:firstLineChars="0" w:firstLine="0"/>
              <w:jc w:val="center"/>
              <w:rPr>
                <w:kern w:val="0"/>
                <w:szCs w:val="20"/>
              </w:rPr>
            </w:pPr>
            <w:r>
              <w:rPr>
                <w:kern w:val="0"/>
                <w:sz w:val="24"/>
                <w:szCs w:val="20"/>
              </w:rPr>
              <w:t>2015</w:t>
            </w:r>
            <w:r>
              <w:rPr>
                <w:rFonts w:hint="eastAsia"/>
                <w:kern w:val="0"/>
                <w:sz w:val="24"/>
                <w:szCs w:val="20"/>
              </w:rPr>
              <w:t>年6月-</w:t>
            </w:r>
            <w:r>
              <w:rPr>
                <w:kern w:val="0"/>
                <w:sz w:val="24"/>
                <w:szCs w:val="20"/>
              </w:rPr>
              <w:t>10</w:t>
            </w:r>
            <w:r>
              <w:rPr>
                <w:rFonts w:hint="eastAsia"/>
                <w:kern w:val="0"/>
                <w:sz w:val="24"/>
                <w:szCs w:val="20"/>
              </w:rPr>
              <w:t>月</w:t>
            </w:r>
          </w:p>
        </w:tc>
        <w:tc>
          <w:tcPr>
            <w:tcW w:w="2216"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2015年10月-</w:t>
            </w:r>
            <w:r>
              <w:rPr>
                <w:kern w:val="0"/>
                <w:sz w:val="24"/>
                <w:szCs w:val="20"/>
              </w:rPr>
              <w:t>12</w:t>
            </w:r>
            <w:r>
              <w:rPr>
                <w:rFonts w:hint="eastAsia"/>
                <w:kern w:val="0"/>
                <w:sz w:val="24"/>
                <w:szCs w:val="20"/>
              </w:rPr>
              <w:t>月</w:t>
            </w:r>
          </w:p>
        </w:tc>
        <w:tc>
          <w:tcPr>
            <w:tcW w:w="2028"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201</w:t>
            </w:r>
            <w:r>
              <w:rPr>
                <w:kern w:val="0"/>
                <w:sz w:val="24"/>
                <w:szCs w:val="20"/>
              </w:rPr>
              <w:t>5</w:t>
            </w:r>
            <w:r>
              <w:rPr>
                <w:rFonts w:hint="eastAsia"/>
                <w:kern w:val="0"/>
                <w:sz w:val="24"/>
                <w:szCs w:val="20"/>
              </w:rPr>
              <w:t>年</w:t>
            </w:r>
            <w:r>
              <w:rPr>
                <w:kern w:val="0"/>
                <w:sz w:val="24"/>
                <w:szCs w:val="20"/>
              </w:rPr>
              <w:t>11</w:t>
            </w:r>
            <w:r>
              <w:rPr>
                <w:rFonts w:hint="eastAsia"/>
                <w:kern w:val="0"/>
                <w:sz w:val="24"/>
                <w:szCs w:val="20"/>
              </w:rPr>
              <w:t>月</w:t>
            </w:r>
          </w:p>
        </w:tc>
        <w:tc>
          <w:tcPr>
            <w:tcW w:w="2552" w:type="dxa"/>
            <w:vAlign w:val="center"/>
          </w:tcPr>
          <w:p w:rsidR="000A5862" w:rsidRDefault="00107421">
            <w:pPr>
              <w:spacing w:line="240" w:lineRule="auto"/>
              <w:ind w:firstLineChars="0" w:firstLine="0"/>
              <w:rPr>
                <w:kern w:val="0"/>
                <w:sz w:val="24"/>
                <w:szCs w:val="20"/>
              </w:rPr>
            </w:pPr>
            <w:r>
              <w:rPr>
                <w:rFonts w:hint="eastAsia"/>
                <w:kern w:val="0"/>
                <w:sz w:val="24"/>
                <w:szCs w:val="20"/>
              </w:rPr>
              <w:t>15年12月-</w:t>
            </w:r>
            <w:r>
              <w:rPr>
                <w:kern w:val="0"/>
                <w:sz w:val="24"/>
                <w:szCs w:val="20"/>
              </w:rPr>
              <w:t>16</w:t>
            </w:r>
            <w:r>
              <w:rPr>
                <w:rFonts w:hint="eastAsia"/>
                <w:kern w:val="0"/>
                <w:sz w:val="24"/>
                <w:szCs w:val="20"/>
              </w:rPr>
              <w:t>年11月</w:t>
            </w:r>
          </w:p>
        </w:tc>
        <w:tc>
          <w:tcPr>
            <w:tcW w:w="2076"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2016年</w:t>
            </w:r>
            <w:r>
              <w:rPr>
                <w:kern w:val="0"/>
                <w:sz w:val="24"/>
                <w:szCs w:val="20"/>
              </w:rPr>
              <w:t>11</w:t>
            </w:r>
            <w:r>
              <w:rPr>
                <w:rFonts w:hint="eastAsia"/>
                <w:kern w:val="0"/>
                <w:sz w:val="24"/>
                <w:szCs w:val="20"/>
              </w:rPr>
              <w:t>月</w:t>
            </w:r>
          </w:p>
        </w:tc>
      </w:tr>
      <w:tr w:rsidR="000A5862" w:rsidTr="001A38CA">
        <w:trPr>
          <w:trHeight w:val="596"/>
          <w:jc w:val="center"/>
        </w:trPr>
        <w:tc>
          <w:tcPr>
            <w:tcW w:w="2287" w:type="dxa"/>
            <w:vMerge/>
            <w:vAlign w:val="center"/>
          </w:tcPr>
          <w:p w:rsidR="000A5862" w:rsidRDefault="000A5862">
            <w:pPr>
              <w:spacing w:line="240" w:lineRule="auto"/>
              <w:ind w:firstLineChars="0" w:firstLine="0"/>
              <w:rPr>
                <w:kern w:val="0"/>
                <w:sz w:val="24"/>
                <w:szCs w:val="20"/>
              </w:rPr>
            </w:pPr>
          </w:p>
        </w:tc>
        <w:tc>
          <w:tcPr>
            <w:tcW w:w="2283" w:type="dxa"/>
            <w:vAlign w:val="center"/>
          </w:tcPr>
          <w:p w:rsidR="000A5862" w:rsidRDefault="00107421">
            <w:pPr>
              <w:spacing w:line="240" w:lineRule="auto"/>
              <w:ind w:firstLineChars="0" w:firstLine="0"/>
              <w:jc w:val="center"/>
              <w:rPr>
                <w:kern w:val="0"/>
                <w:szCs w:val="20"/>
              </w:rPr>
            </w:pPr>
            <w:r>
              <w:rPr>
                <w:rFonts w:hint="eastAsia"/>
                <w:kern w:val="0"/>
                <w:szCs w:val="20"/>
              </w:rPr>
              <w:t>√</w:t>
            </w:r>
          </w:p>
        </w:tc>
        <w:tc>
          <w:tcPr>
            <w:tcW w:w="2216" w:type="dxa"/>
            <w:vAlign w:val="center"/>
          </w:tcPr>
          <w:p w:rsidR="000A5862" w:rsidRDefault="00107421">
            <w:pPr>
              <w:spacing w:line="240" w:lineRule="auto"/>
              <w:ind w:firstLineChars="0" w:firstLine="0"/>
              <w:jc w:val="center"/>
              <w:rPr>
                <w:kern w:val="0"/>
                <w:sz w:val="24"/>
                <w:szCs w:val="20"/>
              </w:rPr>
            </w:pPr>
            <w:r>
              <w:rPr>
                <w:rFonts w:hint="eastAsia"/>
                <w:kern w:val="0"/>
                <w:szCs w:val="20"/>
              </w:rPr>
              <w:t>√</w:t>
            </w:r>
          </w:p>
        </w:tc>
        <w:tc>
          <w:tcPr>
            <w:tcW w:w="2028" w:type="dxa"/>
            <w:vAlign w:val="center"/>
          </w:tcPr>
          <w:p w:rsidR="000A5862" w:rsidRDefault="00107421" w:rsidP="00AA0520">
            <w:pPr>
              <w:spacing w:line="240" w:lineRule="auto"/>
              <w:ind w:firstLineChars="0" w:firstLine="0"/>
              <w:jc w:val="center"/>
              <w:rPr>
                <w:kern w:val="0"/>
                <w:sz w:val="24"/>
                <w:szCs w:val="20"/>
              </w:rPr>
            </w:pPr>
            <w:r>
              <w:rPr>
                <w:rFonts w:hint="eastAsia"/>
                <w:kern w:val="0"/>
                <w:szCs w:val="20"/>
              </w:rPr>
              <w:t>√</w:t>
            </w:r>
          </w:p>
        </w:tc>
        <w:tc>
          <w:tcPr>
            <w:tcW w:w="2552" w:type="dxa"/>
            <w:vAlign w:val="center"/>
          </w:tcPr>
          <w:p w:rsidR="000A5862" w:rsidRDefault="00107421">
            <w:pPr>
              <w:spacing w:line="240" w:lineRule="auto"/>
              <w:ind w:firstLineChars="0" w:firstLine="0"/>
              <w:jc w:val="center"/>
              <w:rPr>
                <w:kern w:val="0"/>
                <w:sz w:val="24"/>
                <w:szCs w:val="20"/>
              </w:rPr>
            </w:pPr>
            <w:r>
              <w:rPr>
                <w:rFonts w:hint="eastAsia"/>
                <w:kern w:val="0"/>
                <w:szCs w:val="20"/>
              </w:rPr>
              <w:t>√</w:t>
            </w:r>
          </w:p>
        </w:tc>
        <w:tc>
          <w:tcPr>
            <w:tcW w:w="2076" w:type="dxa"/>
            <w:vAlign w:val="center"/>
          </w:tcPr>
          <w:p w:rsidR="000A5862" w:rsidRDefault="00107421">
            <w:pPr>
              <w:spacing w:line="240" w:lineRule="auto"/>
              <w:ind w:firstLineChars="0" w:firstLine="0"/>
              <w:jc w:val="center"/>
              <w:rPr>
                <w:kern w:val="0"/>
                <w:sz w:val="24"/>
                <w:szCs w:val="20"/>
              </w:rPr>
            </w:pPr>
            <w:r>
              <w:rPr>
                <w:rFonts w:hint="eastAsia"/>
                <w:kern w:val="0"/>
                <w:szCs w:val="20"/>
              </w:rPr>
              <w:t>√</w:t>
            </w:r>
            <w:r>
              <w:rPr>
                <w:rFonts w:hint="eastAsia"/>
                <w:kern w:val="0"/>
                <w:sz w:val="24"/>
                <w:szCs w:val="20"/>
              </w:rPr>
              <w:t>（运维报告）</w:t>
            </w:r>
          </w:p>
        </w:tc>
      </w:tr>
      <w:tr w:rsidR="000A5862" w:rsidTr="00D31CB6">
        <w:trPr>
          <w:jc w:val="center"/>
        </w:trPr>
        <w:tc>
          <w:tcPr>
            <w:tcW w:w="2287" w:type="dxa"/>
            <w:vMerge w:val="restart"/>
            <w:vAlign w:val="center"/>
          </w:tcPr>
          <w:p w:rsidR="000A5862" w:rsidRDefault="00107421">
            <w:pPr>
              <w:spacing w:line="240" w:lineRule="auto"/>
              <w:ind w:firstLineChars="0" w:firstLine="0"/>
              <w:rPr>
                <w:kern w:val="0"/>
                <w:sz w:val="24"/>
                <w:szCs w:val="20"/>
              </w:rPr>
            </w:pPr>
            <w:r>
              <w:rPr>
                <w:rFonts w:hint="eastAsia"/>
                <w:kern w:val="0"/>
                <w:sz w:val="24"/>
                <w:szCs w:val="20"/>
              </w:rPr>
              <w:t>上海</w:t>
            </w:r>
            <w:r w:rsidR="006134CE">
              <w:rPr>
                <w:rFonts w:hint="eastAsia"/>
                <w:kern w:val="0"/>
                <w:sz w:val="24"/>
                <w:szCs w:val="20"/>
              </w:rPr>
              <w:t>市工商联</w:t>
            </w:r>
            <w:r>
              <w:rPr>
                <w:rFonts w:hint="eastAsia"/>
                <w:kern w:val="0"/>
                <w:sz w:val="24"/>
                <w:szCs w:val="20"/>
              </w:rPr>
              <w:t>合会宣传、服务中英文</w:t>
            </w:r>
            <w:proofErr w:type="gramStart"/>
            <w:r>
              <w:rPr>
                <w:rFonts w:hint="eastAsia"/>
                <w:kern w:val="0"/>
                <w:sz w:val="24"/>
                <w:szCs w:val="20"/>
              </w:rPr>
              <w:t>采编发</w:t>
            </w:r>
            <w:proofErr w:type="gramEnd"/>
            <w:r>
              <w:rPr>
                <w:rFonts w:hint="eastAsia"/>
                <w:kern w:val="0"/>
                <w:sz w:val="24"/>
                <w:szCs w:val="20"/>
              </w:rPr>
              <w:t>检索</w:t>
            </w:r>
            <w:r w:rsidR="00020671">
              <w:rPr>
                <w:rFonts w:hint="eastAsia"/>
                <w:kern w:val="0"/>
                <w:sz w:val="24"/>
                <w:szCs w:val="20"/>
              </w:rPr>
              <w:t>系统（运维）</w:t>
            </w:r>
          </w:p>
        </w:tc>
        <w:tc>
          <w:tcPr>
            <w:tcW w:w="2283" w:type="dxa"/>
            <w:vAlign w:val="center"/>
          </w:tcPr>
          <w:p w:rsidR="000A5862" w:rsidRDefault="00107421">
            <w:pPr>
              <w:spacing w:line="240" w:lineRule="auto"/>
              <w:ind w:firstLineChars="0" w:firstLine="0"/>
              <w:jc w:val="center"/>
              <w:rPr>
                <w:kern w:val="0"/>
                <w:szCs w:val="20"/>
              </w:rPr>
            </w:pPr>
            <w:r>
              <w:rPr>
                <w:kern w:val="0"/>
                <w:sz w:val="24"/>
                <w:szCs w:val="20"/>
              </w:rPr>
              <w:t>2015</w:t>
            </w:r>
            <w:r>
              <w:rPr>
                <w:rFonts w:hint="eastAsia"/>
                <w:kern w:val="0"/>
                <w:sz w:val="24"/>
                <w:szCs w:val="20"/>
              </w:rPr>
              <w:t>年6月-</w:t>
            </w:r>
            <w:r>
              <w:rPr>
                <w:kern w:val="0"/>
                <w:sz w:val="24"/>
                <w:szCs w:val="20"/>
              </w:rPr>
              <w:t>10</w:t>
            </w:r>
            <w:r>
              <w:rPr>
                <w:rFonts w:hint="eastAsia"/>
                <w:kern w:val="0"/>
                <w:sz w:val="24"/>
                <w:szCs w:val="20"/>
              </w:rPr>
              <w:t>月</w:t>
            </w:r>
          </w:p>
        </w:tc>
        <w:tc>
          <w:tcPr>
            <w:tcW w:w="2216"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2015年10月-</w:t>
            </w:r>
            <w:r>
              <w:rPr>
                <w:kern w:val="0"/>
                <w:sz w:val="24"/>
                <w:szCs w:val="20"/>
              </w:rPr>
              <w:t>12</w:t>
            </w:r>
            <w:r>
              <w:rPr>
                <w:rFonts w:hint="eastAsia"/>
                <w:kern w:val="0"/>
                <w:sz w:val="24"/>
                <w:szCs w:val="20"/>
              </w:rPr>
              <w:t>月</w:t>
            </w:r>
          </w:p>
        </w:tc>
        <w:tc>
          <w:tcPr>
            <w:tcW w:w="2028"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2016年</w:t>
            </w:r>
            <w:r>
              <w:rPr>
                <w:kern w:val="0"/>
                <w:sz w:val="24"/>
                <w:szCs w:val="20"/>
              </w:rPr>
              <w:t>8</w:t>
            </w:r>
            <w:r>
              <w:rPr>
                <w:rFonts w:hint="eastAsia"/>
                <w:kern w:val="0"/>
                <w:sz w:val="24"/>
                <w:szCs w:val="20"/>
              </w:rPr>
              <w:t>月</w:t>
            </w:r>
          </w:p>
        </w:tc>
        <w:tc>
          <w:tcPr>
            <w:tcW w:w="2552"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16年</w:t>
            </w:r>
            <w:r>
              <w:rPr>
                <w:kern w:val="0"/>
                <w:sz w:val="24"/>
                <w:szCs w:val="20"/>
              </w:rPr>
              <w:t>8</w:t>
            </w:r>
            <w:r>
              <w:rPr>
                <w:rFonts w:hint="eastAsia"/>
                <w:kern w:val="0"/>
                <w:sz w:val="24"/>
                <w:szCs w:val="20"/>
              </w:rPr>
              <w:t>月-</w:t>
            </w:r>
            <w:r>
              <w:rPr>
                <w:kern w:val="0"/>
                <w:sz w:val="24"/>
                <w:szCs w:val="20"/>
              </w:rPr>
              <w:t>17</w:t>
            </w:r>
            <w:r>
              <w:rPr>
                <w:rFonts w:hint="eastAsia"/>
                <w:kern w:val="0"/>
                <w:sz w:val="24"/>
                <w:szCs w:val="20"/>
              </w:rPr>
              <w:t>年</w:t>
            </w:r>
            <w:r>
              <w:rPr>
                <w:kern w:val="0"/>
                <w:sz w:val="24"/>
                <w:szCs w:val="20"/>
              </w:rPr>
              <w:t>7</w:t>
            </w:r>
            <w:r>
              <w:rPr>
                <w:rFonts w:hint="eastAsia"/>
                <w:kern w:val="0"/>
                <w:sz w:val="24"/>
                <w:szCs w:val="20"/>
              </w:rPr>
              <w:t>月</w:t>
            </w:r>
          </w:p>
        </w:tc>
        <w:tc>
          <w:tcPr>
            <w:tcW w:w="2076"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201</w:t>
            </w:r>
            <w:r>
              <w:rPr>
                <w:kern w:val="0"/>
                <w:sz w:val="24"/>
                <w:szCs w:val="20"/>
              </w:rPr>
              <w:t>7</w:t>
            </w:r>
            <w:r>
              <w:rPr>
                <w:rFonts w:hint="eastAsia"/>
                <w:kern w:val="0"/>
                <w:sz w:val="24"/>
                <w:szCs w:val="20"/>
              </w:rPr>
              <w:t>年6月</w:t>
            </w:r>
          </w:p>
        </w:tc>
      </w:tr>
      <w:tr w:rsidR="000A5862" w:rsidTr="00D31CB6">
        <w:trPr>
          <w:jc w:val="center"/>
        </w:trPr>
        <w:tc>
          <w:tcPr>
            <w:tcW w:w="2287" w:type="dxa"/>
            <w:vMerge/>
            <w:vAlign w:val="center"/>
          </w:tcPr>
          <w:p w:rsidR="000A5862" w:rsidRDefault="000A5862">
            <w:pPr>
              <w:spacing w:line="240" w:lineRule="auto"/>
              <w:ind w:firstLineChars="0" w:firstLine="0"/>
              <w:rPr>
                <w:kern w:val="0"/>
                <w:sz w:val="24"/>
                <w:szCs w:val="20"/>
              </w:rPr>
            </w:pPr>
          </w:p>
        </w:tc>
        <w:tc>
          <w:tcPr>
            <w:tcW w:w="2283" w:type="dxa"/>
            <w:vAlign w:val="center"/>
          </w:tcPr>
          <w:p w:rsidR="000A5862" w:rsidRDefault="00107421">
            <w:pPr>
              <w:spacing w:line="240" w:lineRule="auto"/>
              <w:ind w:firstLineChars="0" w:firstLine="0"/>
              <w:jc w:val="center"/>
              <w:rPr>
                <w:kern w:val="0"/>
                <w:szCs w:val="20"/>
              </w:rPr>
            </w:pPr>
            <w:r>
              <w:rPr>
                <w:rFonts w:hint="eastAsia"/>
                <w:kern w:val="0"/>
                <w:szCs w:val="20"/>
              </w:rPr>
              <w:t>√</w:t>
            </w:r>
          </w:p>
        </w:tc>
        <w:tc>
          <w:tcPr>
            <w:tcW w:w="2216" w:type="dxa"/>
            <w:vAlign w:val="center"/>
          </w:tcPr>
          <w:p w:rsidR="000A5862" w:rsidRDefault="00107421">
            <w:pPr>
              <w:spacing w:line="240" w:lineRule="auto"/>
              <w:ind w:firstLineChars="0" w:firstLine="0"/>
              <w:jc w:val="center"/>
              <w:rPr>
                <w:kern w:val="0"/>
                <w:sz w:val="24"/>
                <w:szCs w:val="20"/>
              </w:rPr>
            </w:pPr>
            <w:r>
              <w:rPr>
                <w:rFonts w:hint="eastAsia"/>
                <w:kern w:val="0"/>
                <w:szCs w:val="20"/>
              </w:rPr>
              <w:t>√</w:t>
            </w:r>
          </w:p>
        </w:tc>
        <w:tc>
          <w:tcPr>
            <w:tcW w:w="2028" w:type="dxa"/>
            <w:vAlign w:val="center"/>
          </w:tcPr>
          <w:p w:rsidR="000A5862" w:rsidRDefault="00107421">
            <w:pPr>
              <w:spacing w:line="240" w:lineRule="auto"/>
              <w:ind w:firstLineChars="0" w:firstLine="0"/>
              <w:jc w:val="center"/>
              <w:rPr>
                <w:kern w:val="0"/>
                <w:sz w:val="24"/>
                <w:szCs w:val="20"/>
              </w:rPr>
            </w:pPr>
            <w:r>
              <w:rPr>
                <w:rFonts w:hint="eastAsia"/>
                <w:kern w:val="0"/>
                <w:szCs w:val="20"/>
              </w:rPr>
              <w:t>√</w:t>
            </w:r>
          </w:p>
        </w:tc>
        <w:tc>
          <w:tcPr>
            <w:tcW w:w="2552" w:type="dxa"/>
            <w:vAlign w:val="center"/>
          </w:tcPr>
          <w:p w:rsidR="000A5862" w:rsidRDefault="00107421">
            <w:pPr>
              <w:spacing w:line="240" w:lineRule="auto"/>
              <w:ind w:firstLineChars="0" w:firstLine="0"/>
              <w:jc w:val="center"/>
              <w:rPr>
                <w:kern w:val="0"/>
                <w:sz w:val="24"/>
                <w:szCs w:val="20"/>
              </w:rPr>
            </w:pPr>
            <w:r>
              <w:rPr>
                <w:rFonts w:hint="eastAsia"/>
                <w:kern w:val="0"/>
                <w:szCs w:val="20"/>
              </w:rPr>
              <w:t>√</w:t>
            </w:r>
          </w:p>
        </w:tc>
        <w:tc>
          <w:tcPr>
            <w:tcW w:w="2076" w:type="dxa"/>
            <w:vAlign w:val="center"/>
          </w:tcPr>
          <w:p w:rsidR="000A5862" w:rsidRDefault="00107421">
            <w:pPr>
              <w:spacing w:line="240" w:lineRule="auto"/>
              <w:ind w:firstLineChars="0" w:firstLine="0"/>
              <w:jc w:val="center"/>
              <w:rPr>
                <w:kern w:val="0"/>
                <w:sz w:val="24"/>
                <w:szCs w:val="20"/>
              </w:rPr>
            </w:pPr>
            <w:r>
              <w:rPr>
                <w:rFonts w:hint="eastAsia"/>
                <w:kern w:val="0"/>
                <w:szCs w:val="20"/>
              </w:rPr>
              <w:t>√</w:t>
            </w:r>
            <w:r>
              <w:rPr>
                <w:rFonts w:hint="eastAsia"/>
                <w:kern w:val="0"/>
                <w:sz w:val="24"/>
                <w:szCs w:val="20"/>
              </w:rPr>
              <w:t>（运维报告）</w:t>
            </w:r>
          </w:p>
        </w:tc>
      </w:tr>
      <w:tr w:rsidR="000A5862" w:rsidTr="00D31CB6">
        <w:trPr>
          <w:jc w:val="center"/>
        </w:trPr>
        <w:tc>
          <w:tcPr>
            <w:tcW w:w="2287" w:type="dxa"/>
            <w:vMerge w:val="restart"/>
            <w:vAlign w:val="center"/>
          </w:tcPr>
          <w:p w:rsidR="000A5862" w:rsidRDefault="00107421">
            <w:pPr>
              <w:spacing w:line="240" w:lineRule="auto"/>
              <w:ind w:firstLineChars="0" w:firstLine="0"/>
              <w:rPr>
                <w:kern w:val="0"/>
                <w:sz w:val="24"/>
                <w:szCs w:val="20"/>
              </w:rPr>
            </w:pPr>
            <w:r>
              <w:rPr>
                <w:rFonts w:hint="eastAsia"/>
                <w:kern w:val="0"/>
                <w:sz w:val="24"/>
                <w:szCs w:val="20"/>
              </w:rPr>
              <w:t>上海</w:t>
            </w:r>
            <w:r w:rsidR="006134CE">
              <w:rPr>
                <w:rFonts w:hint="eastAsia"/>
                <w:kern w:val="0"/>
                <w:sz w:val="24"/>
                <w:szCs w:val="20"/>
              </w:rPr>
              <w:t>市工商</w:t>
            </w:r>
            <w:r w:rsidR="00020671">
              <w:rPr>
                <w:rFonts w:hint="eastAsia"/>
                <w:kern w:val="0"/>
                <w:sz w:val="24"/>
                <w:szCs w:val="20"/>
              </w:rPr>
              <w:t>业联合会</w:t>
            </w:r>
            <w:r>
              <w:rPr>
                <w:rFonts w:hint="eastAsia"/>
                <w:kern w:val="0"/>
                <w:sz w:val="24"/>
                <w:szCs w:val="20"/>
              </w:rPr>
              <w:t>计算机网络应用系统（2016升级改造）</w:t>
            </w:r>
          </w:p>
        </w:tc>
        <w:tc>
          <w:tcPr>
            <w:tcW w:w="2283" w:type="dxa"/>
            <w:vAlign w:val="center"/>
          </w:tcPr>
          <w:p w:rsidR="000A5862" w:rsidRDefault="00107421">
            <w:pPr>
              <w:spacing w:line="240" w:lineRule="auto"/>
              <w:ind w:firstLineChars="0" w:firstLine="0"/>
              <w:jc w:val="center"/>
              <w:rPr>
                <w:kern w:val="0"/>
                <w:szCs w:val="20"/>
              </w:rPr>
            </w:pPr>
            <w:r>
              <w:rPr>
                <w:kern w:val="0"/>
                <w:sz w:val="24"/>
                <w:szCs w:val="20"/>
              </w:rPr>
              <w:t>2015</w:t>
            </w:r>
            <w:r>
              <w:rPr>
                <w:rFonts w:hint="eastAsia"/>
                <w:kern w:val="0"/>
                <w:sz w:val="24"/>
                <w:szCs w:val="20"/>
              </w:rPr>
              <w:t>年6月-</w:t>
            </w:r>
            <w:r>
              <w:rPr>
                <w:kern w:val="0"/>
                <w:sz w:val="24"/>
                <w:szCs w:val="20"/>
              </w:rPr>
              <w:t>10</w:t>
            </w:r>
            <w:r>
              <w:rPr>
                <w:rFonts w:hint="eastAsia"/>
                <w:kern w:val="0"/>
                <w:sz w:val="24"/>
                <w:szCs w:val="20"/>
              </w:rPr>
              <w:t>月</w:t>
            </w:r>
          </w:p>
        </w:tc>
        <w:tc>
          <w:tcPr>
            <w:tcW w:w="2216"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2015年10月-</w:t>
            </w:r>
            <w:r>
              <w:rPr>
                <w:kern w:val="0"/>
                <w:sz w:val="24"/>
                <w:szCs w:val="20"/>
              </w:rPr>
              <w:t>12</w:t>
            </w:r>
            <w:r>
              <w:rPr>
                <w:rFonts w:hint="eastAsia"/>
                <w:kern w:val="0"/>
                <w:sz w:val="24"/>
                <w:szCs w:val="20"/>
              </w:rPr>
              <w:t>月</w:t>
            </w:r>
          </w:p>
        </w:tc>
        <w:tc>
          <w:tcPr>
            <w:tcW w:w="2028" w:type="dxa"/>
            <w:vAlign w:val="center"/>
          </w:tcPr>
          <w:p w:rsidR="000A5862" w:rsidRDefault="00107421">
            <w:pPr>
              <w:spacing w:line="240" w:lineRule="auto"/>
              <w:ind w:firstLineChars="0" w:firstLine="0"/>
              <w:rPr>
                <w:kern w:val="0"/>
                <w:sz w:val="24"/>
                <w:szCs w:val="20"/>
              </w:rPr>
            </w:pPr>
            <w:r>
              <w:rPr>
                <w:rFonts w:hint="eastAsia"/>
                <w:kern w:val="0"/>
                <w:sz w:val="24"/>
                <w:szCs w:val="20"/>
              </w:rPr>
              <w:t>2016年4月-</w:t>
            </w:r>
            <w:r>
              <w:rPr>
                <w:kern w:val="0"/>
                <w:sz w:val="24"/>
                <w:szCs w:val="20"/>
              </w:rPr>
              <w:t>6</w:t>
            </w:r>
            <w:r>
              <w:rPr>
                <w:rFonts w:hint="eastAsia"/>
                <w:kern w:val="0"/>
                <w:sz w:val="24"/>
                <w:szCs w:val="20"/>
              </w:rPr>
              <w:t>月</w:t>
            </w:r>
          </w:p>
        </w:tc>
        <w:tc>
          <w:tcPr>
            <w:tcW w:w="2552"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2016年</w:t>
            </w:r>
            <w:r>
              <w:rPr>
                <w:kern w:val="0"/>
                <w:sz w:val="24"/>
                <w:szCs w:val="20"/>
              </w:rPr>
              <w:t>6</w:t>
            </w:r>
            <w:r>
              <w:rPr>
                <w:rFonts w:hint="eastAsia"/>
                <w:kern w:val="0"/>
                <w:sz w:val="24"/>
                <w:szCs w:val="20"/>
              </w:rPr>
              <w:t>月-</w:t>
            </w:r>
            <w:r>
              <w:rPr>
                <w:kern w:val="0"/>
                <w:sz w:val="24"/>
                <w:szCs w:val="20"/>
              </w:rPr>
              <w:t>7</w:t>
            </w:r>
            <w:r>
              <w:rPr>
                <w:rFonts w:hint="eastAsia"/>
                <w:kern w:val="0"/>
                <w:sz w:val="24"/>
                <w:szCs w:val="20"/>
              </w:rPr>
              <w:t>月</w:t>
            </w:r>
          </w:p>
        </w:tc>
        <w:tc>
          <w:tcPr>
            <w:tcW w:w="2076"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201</w:t>
            </w:r>
            <w:r>
              <w:rPr>
                <w:kern w:val="0"/>
                <w:sz w:val="24"/>
                <w:szCs w:val="20"/>
              </w:rPr>
              <w:t>6</w:t>
            </w:r>
            <w:r>
              <w:rPr>
                <w:rFonts w:hint="eastAsia"/>
                <w:kern w:val="0"/>
                <w:sz w:val="24"/>
                <w:szCs w:val="20"/>
              </w:rPr>
              <w:t>年</w:t>
            </w:r>
            <w:r>
              <w:rPr>
                <w:kern w:val="0"/>
                <w:sz w:val="24"/>
                <w:szCs w:val="20"/>
              </w:rPr>
              <w:t>7</w:t>
            </w:r>
            <w:r>
              <w:rPr>
                <w:rFonts w:hint="eastAsia"/>
                <w:kern w:val="0"/>
                <w:sz w:val="24"/>
                <w:szCs w:val="20"/>
              </w:rPr>
              <w:t>月</w:t>
            </w:r>
          </w:p>
        </w:tc>
      </w:tr>
      <w:tr w:rsidR="000A5862" w:rsidTr="001A38CA">
        <w:trPr>
          <w:trHeight w:val="627"/>
          <w:jc w:val="center"/>
        </w:trPr>
        <w:tc>
          <w:tcPr>
            <w:tcW w:w="2287" w:type="dxa"/>
            <w:vMerge/>
            <w:vAlign w:val="center"/>
          </w:tcPr>
          <w:p w:rsidR="000A5862" w:rsidRDefault="000A5862">
            <w:pPr>
              <w:spacing w:line="240" w:lineRule="auto"/>
              <w:ind w:firstLineChars="0" w:firstLine="0"/>
              <w:rPr>
                <w:kern w:val="0"/>
                <w:sz w:val="24"/>
                <w:szCs w:val="20"/>
              </w:rPr>
            </w:pPr>
          </w:p>
        </w:tc>
        <w:tc>
          <w:tcPr>
            <w:tcW w:w="2283" w:type="dxa"/>
            <w:vAlign w:val="center"/>
          </w:tcPr>
          <w:p w:rsidR="000A5862" w:rsidRDefault="00107421">
            <w:pPr>
              <w:spacing w:line="240" w:lineRule="auto"/>
              <w:ind w:firstLineChars="0" w:firstLine="0"/>
              <w:jc w:val="center"/>
              <w:rPr>
                <w:kern w:val="0"/>
                <w:szCs w:val="20"/>
              </w:rPr>
            </w:pPr>
            <w:r>
              <w:rPr>
                <w:rFonts w:hint="eastAsia"/>
                <w:kern w:val="0"/>
                <w:szCs w:val="20"/>
              </w:rPr>
              <w:t>√</w:t>
            </w:r>
          </w:p>
        </w:tc>
        <w:tc>
          <w:tcPr>
            <w:tcW w:w="2216" w:type="dxa"/>
            <w:vAlign w:val="center"/>
          </w:tcPr>
          <w:p w:rsidR="000A5862" w:rsidRDefault="00107421">
            <w:pPr>
              <w:spacing w:line="240" w:lineRule="auto"/>
              <w:ind w:firstLineChars="0" w:firstLine="0"/>
              <w:jc w:val="center"/>
              <w:rPr>
                <w:kern w:val="0"/>
                <w:sz w:val="24"/>
                <w:szCs w:val="20"/>
              </w:rPr>
            </w:pPr>
            <w:r>
              <w:rPr>
                <w:rFonts w:hint="eastAsia"/>
                <w:kern w:val="0"/>
                <w:szCs w:val="20"/>
              </w:rPr>
              <w:t>√</w:t>
            </w:r>
          </w:p>
        </w:tc>
        <w:tc>
          <w:tcPr>
            <w:tcW w:w="2028" w:type="dxa"/>
            <w:vAlign w:val="center"/>
          </w:tcPr>
          <w:p w:rsidR="000A5862" w:rsidRPr="000B7F00" w:rsidRDefault="00107421" w:rsidP="00AA0520">
            <w:pPr>
              <w:spacing w:line="240" w:lineRule="auto"/>
              <w:ind w:firstLineChars="0" w:firstLine="0"/>
              <w:jc w:val="center"/>
              <w:rPr>
                <w:kern w:val="0"/>
                <w:szCs w:val="20"/>
              </w:rPr>
            </w:pPr>
            <w:r>
              <w:rPr>
                <w:rFonts w:hint="eastAsia"/>
                <w:kern w:val="0"/>
                <w:szCs w:val="20"/>
              </w:rPr>
              <w:t>√</w:t>
            </w:r>
          </w:p>
        </w:tc>
        <w:tc>
          <w:tcPr>
            <w:tcW w:w="2552" w:type="dxa"/>
            <w:vAlign w:val="center"/>
          </w:tcPr>
          <w:p w:rsidR="000A5862" w:rsidRDefault="00107421">
            <w:pPr>
              <w:spacing w:line="240" w:lineRule="auto"/>
              <w:ind w:firstLineChars="0" w:firstLine="0"/>
              <w:jc w:val="center"/>
              <w:rPr>
                <w:kern w:val="0"/>
                <w:sz w:val="24"/>
                <w:szCs w:val="20"/>
              </w:rPr>
            </w:pPr>
            <w:r>
              <w:rPr>
                <w:rFonts w:hint="eastAsia"/>
                <w:kern w:val="0"/>
                <w:szCs w:val="20"/>
              </w:rPr>
              <w:t>√</w:t>
            </w:r>
          </w:p>
        </w:tc>
        <w:tc>
          <w:tcPr>
            <w:tcW w:w="2076" w:type="dxa"/>
            <w:vAlign w:val="center"/>
          </w:tcPr>
          <w:p w:rsidR="000A5862" w:rsidRDefault="00107421">
            <w:pPr>
              <w:spacing w:line="240" w:lineRule="auto"/>
              <w:ind w:firstLineChars="0" w:firstLine="0"/>
              <w:rPr>
                <w:kern w:val="0"/>
                <w:sz w:val="24"/>
                <w:szCs w:val="20"/>
              </w:rPr>
            </w:pPr>
            <w:r>
              <w:rPr>
                <w:rFonts w:hint="eastAsia"/>
                <w:kern w:val="0"/>
                <w:szCs w:val="20"/>
              </w:rPr>
              <w:t>√</w:t>
            </w:r>
            <w:r>
              <w:rPr>
                <w:rFonts w:hint="eastAsia"/>
                <w:kern w:val="0"/>
                <w:sz w:val="24"/>
                <w:szCs w:val="20"/>
              </w:rPr>
              <w:t>（验收报告）</w:t>
            </w:r>
          </w:p>
        </w:tc>
      </w:tr>
      <w:tr w:rsidR="000A5862" w:rsidTr="00D31CB6">
        <w:trPr>
          <w:jc w:val="center"/>
        </w:trPr>
        <w:tc>
          <w:tcPr>
            <w:tcW w:w="2287" w:type="dxa"/>
            <w:vMerge w:val="restart"/>
            <w:vAlign w:val="center"/>
          </w:tcPr>
          <w:p w:rsidR="000A5862" w:rsidRDefault="00020671">
            <w:pPr>
              <w:spacing w:line="240" w:lineRule="auto"/>
              <w:ind w:firstLineChars="0" w:firstLine="0"/>
              <w:rPr>
                <w:kern w:val="0"/>
                <w:sz w:val="24"/>
                <w:szCs w:val="20"/>
              </w:rPr>
            </w:pPr>
            <w:r w:rsidRPr="00020671">
              <w:rPr>
                <w:rFonts w:hint="eastAsia"/>
                <w:kern w:val="0"/>
                <w:sz w:val="24"/>
                <w:szCs w:val="24"/>
              </w:rPr>
              <w:t>上海市工商业联合会接入网升级改造</w:t>
            </w:r>
          </w:p>
        </w:tc>
        <w:tc>
          <w:tcPr>
            <w:tcW w:w="2283" w:type="dxa"/>
            <w:vAlign w:val="center"/>
          </w:tcPr>
          <w:p w:rsidR="000A5862" w:rsidRDefault="00107421">
            <w:pPr>
              <w:spacing w:line="240" w:lineRule="auto"/>
              <w:ind w:firstLineChars="0" w:firstLine="0"/>
              <w:jc w:val="center"/>
              <w:rPr>
                <w:kern w:val="0"/>
                <w:szCs w:val="20"/>
              </w:rPr>
            </w:pPr>
            <w:r>
              <w:rPr>
                <w:kern w:val="0"/>
                <w:sz w:val="24"/>
                <w:szCs w:val="20"/>
              </w:rPr>
              <w:t>2015</w:t>
            </w:r>
            <w:r>
              <w:rPr>
                <w:rFonts w:hint="eastAsia"/>
                <w:kern w:val="0"/>
                <w:sz w:val="24"/>
                <w:szCs w:val="20"/>
              </w:rPr>
              <w:t>年6月-</w:t>
            </w:r>
            <w:r>
              <w:rPr>
                <w:kern w:val="0"/>
                <w:sz w:val="24"/>
                <w:szCs w:val="20"/>
              </w:rPr>
              <w:t>10</w:t>
            </w:r>
            <w:r>
              <w:rPr>
                <w:rFonts w:hint="eastAsia"/>
                <w:kern w:val="0"/>
                <w:sz w:val="24"/>
                <w:szCs w:val="20"/>
              </w:rPr>
              <w:t>月</w:t>
            </w:r>
          </w:p>
        </w:tc>
        <w:tc>
          <w:tcPr>
            <w:tcW w:w="2216"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2015年10月-</w:t>
            </w:r>
            <w:r>
              <w:rPr>
                <w:kern w:val="0"/>
                <w:sz w:val="24"/>
                <w:szCs w:val="20"/>
              </w:rPr>
              <w:t>12</w:t>
            </w:r>
            <w:r>
              <w:rPr>
                <w:rFonts w:hint="eastAsia"/>
                <w:kern w:val="0"/>
                <w:sz w:val="24"/>
                <w:szCs w:val="20"/>
              </w:rPr>
              <w:t>月</w:t>
            </w:r>
          </w:p>
        </w:tc>
        <w:tc>
          <w:tcPr>
            <w:tcW w:w="2028" w:type="dxa"/>
            <w:vAlign w:val="center"/>
          </w:tcPr>
          <w:p w:rsidR="000A5862" w:rsidRDefault="00107421">
            <w:pPr>
              <w:spacing w:line="240" w:lineRule="auto"/>
              <w:ind w:firstLineChars="0" w:firstLine="0"/>
              <w:rPr>
                <w:kern w:val="0"/>
                <w:sz w:val="24"/>
                <w:szCs w:val="20"/>
              </w:rPr>
            </w:pPr>
            <w:r>
              <w:rPr>
                <w:rFonts w:hint="eastAsia"/>
                <w:kern w:val="0"/>
                <w:sz w:val="24"/>
                <w:szCs w:val="20"/>
              </w:rPr>
              <w:t>2016年4月-</w:t>
            </w:r>
            <w:r>
              <w:rPr>
                <w:kern w:val="0"/>
                <w:sz w:val="24"/>
                <w:szCs w:val="20"/>
              </w:rPr>
              <w:t>6</w:t>
            </w:r>
            <w:r>
              <w:rPr>
                <w:rFonts w:hint="eastAsia"/>
                <w:kern w:val="0"/>
                <w:sz w:val="24"/>
                <w:szCs w:val="20"/>
              </w:rPr>
              <w:t>月</w:t>
            </w:r>
          </w:p>
        </w:tc>
        <w:tc>
          <w:tcPr>
            <w:tcW w:w="2552"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2016年</w:t>
            </w:r>
            <w:r>
              <w:rPr>
                <w:kern w:val="0"/>
                <w:sz w:val="24"/>
                <w:szCs w:val="20"/>
              </w:rPr>
              <w:t>6</w:t>
            </w:r>
            <w:r>
              <w:rPr>
                <w:rFonts w:hint="eastAsia"/>
                <w:kern w:val="0"/>
                <w:sz w:val="24"/>
                <w:szCs w:val="20"/>
              </w:rPr>
              <w:t>月-</w:t>
            </w:r>
            <w:r>
              <w:rPr>
                <w:kern w:val="0"/>
                <w:sz w:val="24"/>
                <w:szCs w:val="20"/>
              </w:rPr>
              <w:t>7</w:t>
            </w:r>
            <w:r>
              <w:rPr>
                <w:rFonts w:hint="eastAsia"/>
                <w:kern w:val="0"/>
                <w:sz w:val="24"/>
                <w:szCs w:val="20"/>
              </w:rPr>
              <w:t>月</w:t>
            </w:r>
          </w:p>
        </w:tc>
        <w:tc>
          <w:tcPr>
            <w:tcW w:w="2076"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201</w:t>
            </w:r>
            <w:r>
              <w:rPr>
                <w:kern w:val="0"/>
                <w:sz w:val="24"/>
                <w:szCs w:val="20"/>
              </w:rPr>
              <w:t>6</w:t>
            </w:r>
            <w:r>
              <w:rPr>
                <w:rFonts w:hint="eastAsia"/>
                <w:kern w:val="0"/>
                <w:sz w:val="24"/>
                <w:szCs w:val="20"/>
              </w:rPr>
              <w:t>年</w:t>
            </w:r>
            <w:r>
              <w:rPr>
                <w:kern w:val="0"/>
                <w:sz w:val="24"/>
                <w:szCs w:val="20"/>
              </w:rPr>
              <w:t>7</w:t>
            </w:r>
            <w:r>
              <w:rPr>
                <w:rFonts w:hint="eastAsia"/>
                <w:kern w:val="0"/>
                <w:sz w:val="24"/>
                <w:szCs w:val="20"/>
              </w:rPr>
              <w:t>月</w:t>
            </w:r>
          </w:p>
        </w:tc>
      </w:tr>
      <w:tr w:rsidR="000A5862" w:rsidTr="001A38CA">
        <w:trPr>
          <w:trHeight w:val="419"/>
          <w:jc w:val="center"/>
        </w:trPr>
        <w:tc>
          <w:tcPr>
            <w:tcW w:w="2287" w:type="dxa"/>
            <w:vMerge/>
            <w:vAlign w:val="center"/>
          </w:tcPr>
          <w:p w:rsidR="000A5862" w:rsidRDefault="000A5862">
            <w:pPr>
              <w:spacing w:line="240" w:lineRule="auto"/>
              <w:ind w:firstLineChars="0" w:firstLine="0"/>
              <w:rPr>
                <w:kern w:val="0"/>
                <w:sz w:val="24"/>
                <w:szCs w:val="20"/>
              </w:rPr>
            </w:pPr>
          </w:p>
        </w:tc>
        <w:tc>
          <w:tcPr>
            <w:tcW w:w="2283" w:type="dxa"/>
            <w:vAlign w:val="center"/>
          </w:tcPr>
          <w:p w:rsidR="000A5862" w:rsidRDefault="00107421">
            <w:pPr>
              <w:spacing w:line="240" w:lineRule="auto"/>
              <w:ind w:firstLineChars="0" w:firstLine="0"/>
              <w:jc w:val="center"/>
              <w:rPr>
                <w:kern w:val="0"/>
                <w:szCs w:val="20"/>
              </w:rPr>
            </w:pPr>
            <w:r>
              <w:rPr>
                <w:rFonts w:hint="eastAsia"/>
                <w:kern w:val="0"/>
                <w:szCs w:val="20"/>
              </w:rPr>
              <w:t>√</w:t>
            </w:r>
          </w:p>
        </w:tc>
        <w:tc>
          <w:tcPr>
            <w:tcW w:w="2216" w:type="dxa"/>
            <w:vAlign w:val="center"/>
          </w:tcPr>
          <w:p w:rsidR="000A5862" w:rsidRDefault="00107421">
            <w:pPr>
              <w:spacing w:line="240" w:lineRule="auto"/>
              <w:ind w:firstLineChars="0" w:firstLine="0"/>
              <w:jc w:val="center"/>
              <w:rPr>
                <w:kern w:val="0"/>
                <w:sz w:val="24"/>
                <w:szCs w:val="20"/>
              </w:rPr>
            </w:pPr>
            <w:r>
              <w:rPr>
                <w:rFonts w:hint="eastAsia"/>
                <w:kern w:val="0"/>
                <w:szCs w:val="20"/>
              </w:rPr>
              <w:t>√</w:t>
            </w:r>
          </w:p>
        </w:tc>
        <w:tc>
          <w:tcPr>
            <w:tcW w:w="2028" w:type="dxa"/>
            <w:vAlign w:val="center"/>
          </w:tcPr>
          <w:p w:rsidR="000A5862" w:rsidRDefault="00107421" w:rsidP="00AA0520">
            <w:pPr>
              <w:spacing w:line="240" w:lineRule="auto"/>
              <w:ind w:firstLineChars="0" w:firstLine="0"/>
              <w:jc w:val="center"/>
              <w:rPr>
                <w:kern w:val="0"/>
                <w:sz w:val="24"/>
                <w:szCs w:val="20"/>
              </w:rPr>
            </w:pPr>
            <w:r>
              <w:rPr>
                <w:rFonts w:hint="eastAsia"/>
                <w:kern w:val="0"/>
                <w:szCs w:val="20"/>
              </w:rPr>
              <w:t>√</w:t>
            </w:r>
          </w:p>
        </w:tc>
        <w:tc>
          <w:tcPr>
            <w:tcW w:w="2552" w:type="dxa"/>
            <w:vAlign w:val="center"/>
          </w:tcPr>
          <w:p w:rsidR="000A5862" w:rsidRDefault="00107421">
            <w:pPr>
              <w:spacing w:line="240" w:lineRule="auto"/>
              <w:ind w:firstLineChars="0" w:firstLine="0"/>
              <w:jc w:val="center"/>
              <w:rPr>
                <w:kern w:val="0"/>
                <w:sz w:val="24"/>
                <w:szCs w:val="20"/>
              </w:rPr>
            </w:pPr>
            <w:r>
              <w:rPr>
                <w:rFonts w:hint="eastAsia"/>
                <w:kern w:val="0"/>
                <w:szCs w:val="20"/>
              </w:rPr>
              <w:t>√</w:t>
            </w:r>
          </w:p>
        </w:tc>
        <w:tc>
          <w:tcPr>
            <w:tcW w:w="2076" w:type="dxa"/>
            <w:vAlign w:val="center"/>
          </w:tcPr>
          <w:p w:rsidR="000A5862" w:rsidRDefault="00107421">
            <w:pPr>
              <w:spacing w:line="240" w:lineRule="auto"/>
              <w:ind w:firstLineChars="0" w:firstLine="0"/>
              <w:rPr>
                <w:kern w:val="0"/>
                <w:sz w:val="24"/>
                <w:szCs w:val="20"/>
              </w:rPr>
            </w:pPr>
            <w:r>
              <w:rPr>
                <w:rFonts w:hint="eastAsia"/>
                <w:kern w:val="0"/>
                <w:szCs w:val="20"/>
              </w:rPr>
              <w:t>√</w:t>
            </w:r>
            <w:r>
              <w:rPr>
                <w:rFonts w:hint="eastAsia"/>
                <w:kern w:val="0"/>
                <w:sz w:val="24"/>
                <w:szCs w:val="20"/>
              </w:rPr>
              <w:t>（验收报告）</w:t>
            </w:r>
          </w:p>
        </w:tc>
      </w:tr>
    </w:tbl>
    <w:p w:rsidR="000A5862" w:rsidRDefault="000A5862">
      <w:pPr>
        <w:ind w:firstLineChars="71" w:firstLine="199"/>
        <w:sectPr w:rsidR="000A5862">
          <w:pgSz w:w="16838" w:h="11906" w:orient="landscape"/>
          <w:pgMar w:top="1800" w:right="1440" w:bottom="1800" w:left="1440" w:header="851" w:footer="992" w:gutter="0"/>
          <w:cols w:space="425"/>
          <w:docGrid w:type="lines" w:linePitch="381"/>
        </w:sectPr>
      </w:pPr>
    </w:p>
    <w:p w:rsidR="000A5862" w:rsidRDefault="00107421">
      <w:pPr>
        <w:ind w:firstLine="562"/>
        <w:rPr>
          <w:b/>
        </w:rPr>
      </w:pPr>
      <w:r>
        <w:rPr>
          <w:rFonts w:hint="eastAsia"/>
          <w:b/>
        </w:rPr>
        <w:lastRenderedPageBreak/>
        <w:t>（3）项目管理制度</w:t>
      </w:r>
    </w:p>
    <w:p w:rsidR="000A5862" w:rsidRDefault="00107421">
      <w:pPr>
        <w:ind w:firstLine="560"/>
      </w:pPr>
      <w:r>
        <w:rPr>
          <w:rFonts w:hint="eastAsia"/>
        </w:rPr>
        <w:t>①《上海</w:t>
      </w:r>
      <w:r w:rsidR="006134CE">
        <w:rPr>
          <w:rFonts w:hint="eastAsia"/>
        </w:rPr>
        <w:t>市工商联</w:t>
      </w:r>
      <w:r>
        <w:rPr>
          <w:rFonts w:hint="eastAsia"/>
        </w:rPr>
        <w:t>“三重一大”问题主要内容》</w:t>
      </w:r>
    </w:p>
    <w:p w:rsidR="000A5862" w:rsidRDefault="00A9041F" w:rsidP="00A9041F">
      <w:pPr>
        <w:ind w:firstLine="560"/>
      </w:pPr>
      <w:r>
        <w:rPr>
          <w:rFonts w:hint="eastAsia"/>
        </w:rPr>
        <w:t>②</w:t>
      </w:r>
      <w:r w:rsidR="00107421">
        <w:rPr>
          <w:rFonts w:hint="eastAsia"/>
        </w:rPr>
        <w:t>《上海</w:t>
      </w:r>
      <w:r w:rsidR="006134CE">
        <w:rPr>
          <w:rFonts w:hint="eastAsia"/>
        </w:rPr>
        <w:t>市工商联</w:t>
      </w:r>
      <w:r w:rsidR="00107421">
        <w:rPr>
          <w:rFonts w:hint="eastAsia"/>
        </w:rPr>
        <w:t>计算机网络</w:t>
      </w:r>
      <w:r w:rsidR="00CC5A46">
        <w:rPr>
          <w:rFonts w:hint="eastAsia"/>
        </w:rPr>
        <w:t>系统</w:t>
      </w:r>
      <w:r w:rsidR="00107421">
        <w:rPr>
          <w:rFonts w:hint="eastAsia"/>
        </w:rPr>
        <w:t>管理办法》</w:t>
      </w:r>
    </w:p>
    <w:p w:rsidR="000A5862" w:rsidRDefault="00A9041F">
      <w:pPr>
        <w:ind w:firstLine="560"/>
      </w:pPr>
      <w:r>
        <w:rPr>
          <w:rFonts w:hint="eastAsia"/>
        </w:rPr>
        <w:t>③</w:t>
      </w:r>
      <w:r w:rsidR="00146B35" w:rsidRPr="0073230A">
        <w:rPr>
          <w:rFonts w:hint="eastAsia"/>
        </w:rPr>
        <w:t>《上海市工商业联合会经费支出管理办法》</w:t>
      </w:r>
    </w:p>
    <w:p w:rsidR="00146B35" w:rsidRDefault="00A9041F">
      <w:pPr>
        <w:ind w:firstLine="560"/>
      </w:pPr>
      <w:r>
        <w:rPr>
          <w:rFonts w:hint="eastAsia"/>
        </w:rPr>
        <w:t>④</w:t>
      </w:r>
      <w:r w:rsidR="00146B35" w:rsidRPr="00146B35">
        <w:rPr>
          <w:rFonts w:hint="eastAsia"/>
        </w:rPr>
        <w:t>《上海市工商业联合会财务管理办法》</w:t>
      </w:r>
    </w:p>
    <w:p w:rsidR="000A5862" w:rsidRDefault="00A9041F">
      <w:pPr>
        <w:ind w:firstLine="560"/>
      </w:pPr>
      <w:r>
        <w:rPr>
          <w:rFonts w:hint="eastAsia"/>
        </w:rPr>
        <w:t>⑤</w:t>
      </w:r>
      <w:r w:rsidR="00107421">
        <w:rPr>
          <w:rFonts w:hint="eastAsia"/>
        </w:rPr>
        <w:t>《上海市工商业联合会政府采购及招标管理细则》</w:t>
      </w:r>
    </w:p>
    <w:p w:rsidR="000A5862" w:rsidRDefault="00A9041F" w:rsidP="00A9041F">
      <w:pPr>
        <w:ind w:firstLine="560"/>
      </w:pPr>
      <w:r w:rsidRPr="00A9041F">
        <w:rPr>
          <w:rFonts w:hint="eastAsia"/>
        </w:rPr>
        <w:t>⑥</w:t>
      </w:r>
      <w:r w:rsidR="00107421" w:rsidRPr="00A9041F">
        <w:rPr>
          <w:rFonts w:hint="eastAsia"/>
        </w:rPr>
        <w:t>《上海市工商业联合会合同登记管理细则》</w:t>
      </w:r>
    </w:p>
    <w:p w:rsidR="00146B35" w:rsidRDefault="00A9041F" w:rsidP="00A9041F">
      <w:pPr>
        <w:ind w:firstLine="560"/>
      </w:pPr>
      <w:r w:rsidRPr="00A9041F">
        <w:rPr>
          <w:rFonts w:hint="eastAsia"/>
        </w:rPr>
        <w:t>⑦</w:t>
      </w:r>
      <w:r w:rsidR="00107421" w:rsidRPr="00A9041F">
        <w:rPr>
          <w:rFonts w:hint="eastAsia"/>
        </w:rPr>
        <w:t>《上海市工商业联合会委托第三方机构服务管理细则</w:t>
      </w:r>
      <w:r w:rsidR="00107421">
        <w:rPr>
          <w:rFonts w:hint="eastAsia"/>
        </w:rPr>
        <w:t>》</w:t>
      </w:r>
    </w:p>
    <w:p w:rsidR="000A5862" w:rsidRDefault="00107421">
      <w:pPr>
        <w:pStyle w:val="2"/>
        <w:ind w:firstLine="602"/>
      </w:pPr>
      <w:bookmarkStart w:id="4" w:name="_Toc496606608"/>
      <w:r>
        <w:rPr>
          <w:rFonts w:hint="eastAsia"/>
        </w:rPr>
        <w:t>（二）项目绩效目标</w:t>
      </w:r>
      <w:bookmarkEnd w:id="4"/>
    </w:p>
    <w:p w:rsidR="000A5862" w:rsidRDefault="00107421">
      <w:pPr>
        <w:ind w:firstLine="560"/>
      </w:pPr>
      <w:r>
        <w:t>由于该项目在实施中期进行了绩效跟踪，项目绩效目标已经进行调整与确认</w:t>
      </w:r>
      <w:r>
        <w:rPr>
          <w:rFonts w:hint="eastAsia"/>
        </w:rPr>
        <w:t>。</w:t>
      </w:r>
      <w:r>
        <w:t>因此，本次绩效评价将沿用绩效跟踪时期的绩效目标表作为评价主要依据</w:t>
      </w:r>
      <w:r w:rsidR="00D31CB6">
        <w:rPr>
          <w:rFonts w:hint="eastAsia"/>
        </w:rPr>
        <w:t>：</w:t>
      </w:r>
      <w:r w:rsidR="00D31CB6">
        <w:t xml:space="preserve"> </w:t>
      </w:r>
    </w:p>
    <w:p w:rsidR="000A5862" w:rsidRPr="00D31CB6" w:rsidRDefault="00D31CB6" w:rsidP="00D31CB6">
      <w:pPr>
        <w:widowControl/>
        <w:spacing w:line="240" w:lineRule="auto"/>
        <w:ind w:firstLineChars="0" w:firstLine="0"/>
        <w:jc w:val="left"/>
      </w:pPr>
      <w:r>
        <w:br w:type="page"/>
      </w:r>
    </w:p>
    <w:p w:rsidR="000A5862" w:rsidRDefault="00107421">
      <w:pPr>
        <w:ind w:firstLine="562"/>
        <w:rPr>
          <w:b/>
        </w:rPr>
      </w:pPr>
      <w:r>
        <w:rPr>
          <w:rFonts w:hint="eastAsia"/>
          <w:b/>
        </w:rPr>
        <w:lastRenderedPageBreak/>
        <w:t>1、总体目标</w:t>
      </w:r>
    </w:p>
    <w:p w:rsidR="000A5862" w:rsidRDefault="006134CE">
      <w:pPr>
        <w:ind w:firstLine="560"/>
      </w:pPr>
      <w:r>
        <w:rPr>
          <w:rFonts w:hint="eastAsia"/>
        </w:rPr>
        <w:t>市工商联</w:t>
      </w:r>
      <w:r w:rsidR="00107421">
        <w:rPr>
          <w:rFonts w:hint="eastAsia"/>
        </w:rPr>
        <w:t>信息化项目总体目标是：通过信息化改造与运</w:t>
      </w:r>
      <w:proofErr w:type="gramStart"/>
      <w:r w:rsidR="00107421">
        <w:rPr>
          <w:rFonts w:hint="eastAsia"/>
        </w:rPr>
        <w:t>维项目</w:t>
      </w:r>
      <w:proofErr w:type="gramEnd"/>
      <w:r w:rsidR="00107421">
        <w:rPr>
          <w:rFonts w:hint="eastAsia"/>
        </w:rPr>
        <w:t>实施，到2016年底，完成各</w:t>
      </w:r>
      <w:r w:rsidR="00411F41">
        <w:rPr>
          <w:rFonts w:hint="eastAsia"/>
        </w:rPr>
        <w:t>项</w:t>
      </w:r>
      <w:proofErr w:type="gramStart"/>
      <w:r w:rsidR="00411F41">
        <w:rPr>
          <w:rFonts w:hint="eastAsia"/>
        </w:rPr>
        <w:t>目</w:t>
      </w:r>
      <w:r w:rsidR="00107421">
        <w:rPr>
          <w:rFonts w:hint="eastAsia"/>
        </w:rPr>
        <w:t>设备</w:t>
      </w:r>
      <w:proofErr w:type="gramEnd"/>
      <w:r w:rsidR="00107421">
        <w:rPr>
          <w:rFonts w:hint="eastAsia"/>
        </w:rPr>
        <w:t>采购安装以及单位内部网络办公环境优化升级，包括无线网络覆盖、域控、邮件系统升级、</w:t>
      </w:r>
      <w:r w:rsidR="00A9041F">
        <w:t>接入网</w:t>
      </w:r>
      <w:r w:rsidR="00107421">
        <w:rPr>
          <w:rFonts w:hint="eastAsia"/>
        </w:rPr>
        <w:t>接入升级，建立安全、稳定的网络环境。同时通过对门户网站以及网络服务平台进行运维，确保相关系统全年正常运行，无重大信息安全事故发生，进一步提升内外部用户使用满意度，为企业提供一个灵活、统一、便捷的线上服务平台，更好的为本市非公有制</w:t>
      </w:r>
      <w:proofErr w:type="gramStart"/>
      <w:r w:rsidR="00107421">
        <w:rPr>
          <w:rFonts w:hint="eastAsia"/>
        </w:rPr>
        <w:t>经济人</w:t>
      </w:r>
      <w:proofErr w:type="gramEnd"/>
      <w:r w:rsidR="00107421">
        <w:rPr>
          <w:rFonts w:hint="eastAsia"/>
        </w:rPr>
        <w:t>士提供良好的服务体验。</w:t>
      </w:r>
    </w:p>
    <w:p w:rsidR="000A5862" w:rsidRDefault="00107421">
      <w:pPr>
        <w:ind w:firstLine="562"/>
        <w:rPr>
          <w:b/>
        </w:rPr>
      </w:pPr>
      <w:r>
        <w:rPr>
          <w:rFonts w:hint="eastAsia"/>
          <w:b/>
        </w:rPr>
        <w:t>2、绩效目标与指标分解表</w:t>
      </w:r>
    </w:p>
    <w:p w:rsidR="000A5862" w:rsidRDefault="00107421">
      <w:pPr>
        <w:widowControl/>
        <w:spacing w:line="240" w:lineRule="auto"/>
        <w:ind w:firstLineChars="0" w:firstLine="0"/>
        <w:jc w:val="center"/>
        <w:rPr>
          <w:b/>
          <w:sz w:val="24"/>
          <w:szCs w:val="24"/>
        </w:rPr>
      </w:pPr>
      <w:r>
        <w:rPr>
          <w:rFonts w:hint="eastAsia"/>
          <w:b/>
          <w:sz w:val="24"/>
          <w:szCs w:val="24"/>
        </w:rPr>
        <w:t>表</w:t>
      </w:r>
      <w:r>
        <w:rPr>
          <w:b/>
          <w:sz w:val="24"/>
          <w:szCs w:val="24"/>
        </w:rPr>
        <w:tab/>
      </w:r>
      <w:r w:rsidR="0044185F">
        <w:rPr>
          <w:rFonts w:hint="eastAsia"/>
          <w:b/>
          <w:sz w:val="24"/>
          <w:szCs w:val="24"/>
        </w:rPr>
        <w:t>4</w:t>
      </w:r>
      <w:r>
        <w:rPr>
          <w:rFonts w:hint="eastAsia"/>
          <w:b/>
          <w:sz w:val="24"/>
          <w:szCs w:val="24"/>
        </w:rPr>
        <w:t>-</w:t>
      </w:r>
      <w:r>
        <w:rPr>
          <w:b/>
          <w:sz w:val="24"/>
          <w:szCs w:val="24"/>
        </w:rPr>
        <w:t>1</w:t>
      </w:r>
      <w:r>
        <w:rPr>
          <w:rFonts w:hint="eastAsia"/>
          <w:b/>
          <w:sz w:val="24"/>
          <w:szCs w:val="24"/>
        </w:rPr>
        <w:t>：上海</w:t>
      </w:r>
      <w:r w:rsidR="006134CE">
        <w:rPr>
          <w:rFonts w:hint="eastAsia"/>
          <w:b/>
          <w:sz w:val="24"/>
          <w:szCs w:val="24"/>
        </w:rPr>
        <w:t>市工商联</w:t>
      </w:r>
      <w:r>
        <w:rPr>
          <w:rFonts w:hint="eastAsia"/>
          <w:b/>
          <w:sz w:val="24"/>
          <w:szCs w:val="24"/>
        </w:rPr>
        <w:t>民营经济网络服务系统建设</w:t>
      </w:r>
      <w:r w:rsidR="00020671">
        <w:rPr>
          <w:rFonts w:hint="eastAsia"/>
          <w:b/>
          <w:sz w:val="24"/>
          <w:szCs w:val="24"/>
        </w:rPr>
        <w:t>（运维）</w:t>
      </w:r>
      <w:r>
        <w:rPr>
          <w:rFonts w:hint="eastAsia"/>
          <w:b/>
          <w:sz w:val="24"/>
          <w:szCs w:val="24"/>
        </w:rPr>
        <w:t>项目绩效目标表</w:t>
      </w:r>
    </w:p>
    <w:tbl>
      <w:tblPr>
        <w:tblStyle w:val="ac"/>
        <w:tblW w:w="827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486"/>
        <w:gridCol w:w="1517"/>
        <w:gridCol w:w="3197"/>
        <w:gridCol w:w="2076"/>
      </w:tblGrid>
      <w:tr w:rsidR="000A5862">
        <w:tc>
          <w:tcPr>
            <w:tcW w:w="1486" w:type="dxa"/>
            <w:tcBorders>
              <w:top w:val="single" w:sz="12" w:space="0" w:color="auto"/>
              <w:bottom w:val="single" w:sz="12" w:space="0" w:color="auto"/>
            </w:tcBorders>
            <w:vAlign w:val="center"/>
          </w:tcPr>
          <w:p w:rsidR="000A5862" w:rsidRDefault="00107421">
            <w:pPr>
              <w:ind w:firstLineChars="0" w:firstLine="0"/>
              <w:jc w:val="center"/>
              <w:rPr>
                <w:b/>
                <w:kern w:val="0"/>
                <w:sz w:val="24"/>
                <w:szCs w:val="20"/>
              </w:rPr>
            </w:pPr>
            <w:r>
              <w:rPr>
                <w:rFonts w:hint="eastAsia"/>
                <w:b/>
                <w:kern w:val="0"/>
                <w:sz w:val="24"/>
                <w:szCs w:val="20"/>
              </w:rPr>
              <w:t>一级目标</w:t>
            </w:r>
          </w:p>
        </w:tc>
        <w:tc>
          <w:tcPr>
            <w:tcW w:w="1517" w:type="dxa"/>
            <w:tcBorders>
              <w:top w:val="single" w:sz="12" w:space="0" w:color="auto"/>
              <w:bottom w:val="single" w:sz="12" w:space="0" w:color="auto"/>
            </w:tcBorders>
            <w:vAlign w:val="center"/>
          </w:tcPr>
          <w:p w:rsidR="000A5862" w:rsidRDefault="00107421">
            <w:pPr>
              <w:ind w:firstLineChars="0" w:firstLine="0"/>
              <w:jc w:val="center"/>
              <w:rPr>
                <w:b/>
                <w:kern w:val="0"/>
                <w:sz w:val="24"/>
                <w:szCs w:val="20"/>
              </w:rPr>
            </w:pPr>
            <w:r>
              <w:rPr>
                <w:rFonts w:hint="eastAsia"/>
                <w:b/>
                <w:kern w:val="0"/>
                <w:sz w:val="24"/>
                <w:szCs w:val="20"/>
              </w:rPr>
              <w:t>二级目标</w:t>
            </w:r>
          </w:p>
        </w:tc>
        <w:tc>
          <w:tcPr>
            <w:tcW w:w="3197" w:type="dxa"/>
            <w:tcBorders>
              <w:top w:val="single" w:sz="12" w:space="0" w:color="auto"/>
              <w:bottom w:val="single" w:sz="12" w:space="0" w:color="auto"/>
            </w:tcBorders>
            <w:vAlign w:val="center"/>
          </w:tcPr>
          <w:p w:rsidR="000A5862" w:rsidRDefault="00107421">
            <w:pPr>
              <w:ind w:firstLineChars="0" w:firstLine="0"/>
              <w:jc w:val="center"/>
              <w:rPr>
                <w:b/>
                <w:kern w:val="0"/>
                <w:sz w:val="24"/>
                <w:szCs w:val="20"/>
              </w:rPr>
            </w:pPr>
            <w:r>
              <w:rPr>
                <w:rFonts w:hint="eastAsia"/>
                <w:b/>
                <w:kern w:val="0"/>
                <w:sz w:val="24"/>
                <w:szCs w:val="20"/>
              </w:rPr>
              <w:t>三级目标</w:t>
            </w:r>
          </w:p>
        </w:tc>
        <w:tc>
          <w:tcPr>
            <w:tcW w:w="2076" w:type="dxa"/>
            <w:tcBorders>
              <w:top w:val="single" w:sz="12" w:space="0" w:color="auto"/>
              <w:bottom w:val="single" w:sz="12" w:space="0" w:color="auto"/>
            </w:tcBorders>
            <w:vAlign w:val="center"/>
          </w:tcPr>
          <w:p w:rsidR="000A5862" w:rsidRDefault="00107421">
            <w:pPr>
              <w:ind w:firstLineChars="0" w:firstLine="0"/>
              <w:jc w:val="center"/>
              <w:rPr>
                <w:b/>
                <w:kern w:val="0"/>
                <w:sz w:val="24"/>
                <w:szCs w:val="20"/>
              </w:rPr>
            </w:pPr>
            <w:r>
              <w:rPr>
                <w:rFonts w:hint="eastAsia"/>
                <w:b/>
                <w:kern w:val="0"/>
                <w:sz w:val="24"/>
                <w:szCs w:val="20"/>
              </w:rPr>
              <w:t>绩效指标</w:t>
            </w:r>
          </w:p>
        </w:tc>
      </w:tr>
      <w:tr w:rsidR="000A5862">
        <w:trPr>
          <w:trHeight w:hRule="exact" w:val="567"/>
        </w:trPr>
        <w:tc>
          <w:tcPr>
            <w:tcW w:w="1486" w:type="dxa"/>
            <w:vMerge w:val="restart"/>
            <w:tcBorders>
              <w:top w:val="single" w:sz="12" w:space="0" w:color="auto"/>
            </w:tcBorders>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投入目标</w:t>
            </w:r>
          </w:p>
        </w:tc>
        <w:tc>
          <w:tcPr>
            <w:tcW w:w="1517" w:type="dxa"/>
            <w:vMerge w:val="restart"/>
            <w:tcBorders>
              <w:top w:val="single" w:sz="12" w:space="0" w:color="auto"/>
            </w:tcBorders>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投入目标</w:t>
            </w:r>
          </w:p>
        </w:tc>
        <w:tc>
          <w:tcPr>
            <w:tcW w:w="3197" w:type="dxa"/>
            <w:tcBorders>
              <w:top w:val="single" w:sz="12" w:space="0" w:color="auto"/>
            </w:tcBorders>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预算执行率</w:t>
            </w:r>
          </w:p>
        </w:tc>
        <w:tc>
          <w:tcPr>
            <w:tcW w:w="2076" w:type="dxa"/>
            <w:tcBorders>
              <w:top w:val="single" w:sz="12" w:space="0" w:color="auto"/>
            </w:tcBorders>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BF3D38">
            <w:pPr>
              <w:adjustRightInd w:val="0"/>
              <w:snapToGrid w:val="0"/>
              <w:spacing w:line="240" w:lineRule="auto"/>
              <w:ind w:firstLineChars="0" w:firstLine="0"/>
              <w:jc w:val="center"/>
              <w:rPr>
                <w:kern w:val="0"/>
                <w:sz w:val="24"/>
                <w:szCs w:val="20"/>
              </w:rPr>
            </w:pPr>
            <w:r>
              <w:rPr>
                <w:rFonts w:hint="eastAsia"/>
                <w:kern w:val="0"/>
                <w:sz w:val="24"/>
                <w:szCs w:val="20"/>
              </w:rPr>
              <w:t>资金专款专用率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管理制度健全性</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制度完善</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管理制度执行情况</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按制度执行</w:t>
            </w:r>
          </w:p>
        </w:tc>
      </w:tr>
      <w:tr w:rsidR="000A5862">
        <w:trPr>
          <w:trHeight w:hRule="exact" w:val="567"/>
        </w:trPr>
        <w:tc>
          <w:tcPr>
            <w:tcW w:w="1486"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产出目标</w:t>
            </w:r>
          </w:p>
        </w:tc>
        <w:tc>
          <w:tcPr>
            <w:tcW w:w="1517"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数量目标</w:t>
            </w: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设备采购安装完成率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网站运维完成率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质量目标</w:t>
            </w: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设备验收合格率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规定时间内修复率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时效目标</w:t>
            </w: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项目完成及时率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效果目标</w:t>
            </w:r>
          </w:p>
        </w:tc>
        <w:tc>
          <w:tcPr>
            <w:tcW w:w="1517"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社会效益</w:t>
            </w: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网站等级保护测评达标率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运行正常</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运行无故障中断率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系统响应速度提高</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提高反应速度</w:t>
            </w:r>
          </w:p>
        </w:tc>
      </w:tr>
      <w:tr w:rsidR="000A5862">
        <w:trPr>
          <w:trHeight w:hRule="exact" w:val="750"/>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用户访问界面友好度</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页面设计</w:t>
            </w:r>
            <w:proofErr w:type="gramStart"/>
            <w:r>
              <w:rPr>
                <w:rFonts w:hint="eastAsia"/>
                <w:kern w:val="0"/>
                <w:sz w:val="24"/>
                <w:szCs w:val="20"/>
              </w:rPr>
              <w:t>便捷友好</w:t>
            </w:r>
            <w:proofErr w:type="gramEnd"/>
          </w:p>
        </w:tc>
      </w:tr>
      <w:tr w:rsidR="000A5862">
        <w:trPr>
          <w:trHeight w:hRule="exact" w:val="567"/>
        </w:trPr>
        <w:tc>
          <w:tcPr>
            <w:tcW w:w="1486"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影响力目标</w:t>
            </w:r>
          </w:p>
        </w:tc>
        <w:tc>
          <w:tcPr>
            <w:tcW w:w="1517"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满意度</w:t>
            </w: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服务对象的满意度</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≥95%</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项目实施方满意度</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≥95%</w:t>
            </w:r>
          </w:p>
        </w:tc>
      </w:tr>
    </w:tbl>
    <w:p w:rsidR="000A5862" w:rsidRDefault="000A5862">
      <w:pPr>
        <w:ind w:firstLine="480"/>
        <w:rPr>
          <w:sz w:val="24"/>
          <w:szCs w:val="24"/>
        </w:rPr>
      </w:pPr>
    </w:p>
    <w:p w:rsidR="000A5862" w:rsidRDefault="00107421">
      <w:pPr>
        <w:ind w:firstLine="482"/>
        <w:jc w:val="center"/>
        <w:rPr>
          <w:b/>
          <w:sz w:val="24"/>
          <w:szCs w:val="24"/>
        </w:rPr>
      </w:pPr>
      <w:r>
        <w:rPr>
          <w:rFonts w:hint="eastAsia"/>
          <w:b/>
          <w:sz w:val="24"/>
          <w:szCs w:val="24"/>
        </w:rPr>
        <w:t>表</w:t>
      </w:r>
      <w:r w:rsidR="0044185F">
        <w:rPr>
          <w:rFonts w:hint="eastAsia"/>
          <w:b/>
          <w:sz w:val="24"/>
          <w:szCs w:val="24"/>
        </w:rPr>
        <w:t>4</w:t>
      </w:r>
      <w:r>
        <w:rPr>
          <w:rFonts w:hint="eastAsia"/>
          <w:b/>
          <w:sz w:val="24"/>
          <w:szCs w:val="24"/>
        </w:rPr>
        <w:t>-</w:t>
      </w:r>
      <w:r>
        <w:rPr>
          <w:b/>
          <w:sz w:val="24"/>
          <w:szCs w:val="24"/>
        </w:rPr>
        <w:t>2</w:t>
      </w:r>
      <w:r>
        <w:rPr>
          <w:rFonts w:hint="eastAsia"/>
          <w:b/>
          <w:sz w:val="24"/>
          <w:szCs w:val="24"/>
        </w:rPr>
        <w:t>：上海</w:t>
      </w:r>
      <w:r w:rsidR="006134CE">
        <w:rPr>
          <w:rFonts w:hint="eastAsia"/>
          <w:b/>
          <w:sz w:val="24"/>
          <w:szCs w:val="24"/>
        </w:rPr>
        <w:t>市工商联</w:t>
      </w:r>
      <w:r>
        <w:rPr>
          <w:rFonts w:hint="eastAsia"/>
          <w:b/>
          <w:sz w:val="24"/>
          <w:szCs w:val="24"/>
        </w:rPr>
        <w:t>协同信息门户</w:t>
      </w:r>
      <w:r w:rsidR="00020671">
        <w:rPr>
          <w:rFonts w:hint="eastAsia"/>
          <w:b/>
          <w:sz w:val="24"/>
          <w:szCs w:val="24"/>
        </w:rPr>
        <w:t>（运维）</w:t>
      </w:r>
      <w:r>
        <w:rPr>
          <w:rFonts w:hint="eastAsia"/>
          <w:b/>
          <w:sz w:val="24"/>
          <w:szCs w:val="24"/>
        </w:rPr>
        <w:t>项目绩效目标表</w:t>
      </w:r>
    </w:p>
    <w:tbl>
      <w:tblPr>
        <w:tblStyle w:val="11"/>
        <w:tblW w:w="827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484"/>
        <w:gridCol w:w="1516"/>
        <w:gridCol w:w="3198"/>
        <w:gridCol w:w="2078"/>
      </w:tblGrid>
      <w:tr w:rsidR="000A5862">
        <w:tc>
          <w:tcPr>
            <w:tcW w:w="1484" w:type="dxa"/>
            <w:tcBorders>
              <w:top w:val="single" w:sz="12" w:space="0" w:color="auto"/>
              <w:bottom w:val="single" w:sz="12" w:space="0" w:color="auto"/>
            </w:tcBorders>
            <w:vAlign w:val="center"/>
          </w:tcPr>
          <w:p w:rsidR="000A5862" w:rsidRDefault="00107421">
            <w:pPr>
              <w:ind w:firstLineChars="0" w:firstLine="0"/>
              <w:jc w:val="center"/>
              <w:rPr>
                <w:rFonts w:asciiTheme="minorHAnsi"/>
                <w:b/>
                <w:kern w:val="0"/>
                <w:sz w:val="24"/>
                <w:szCs w:val="20"/>
              </w:rPr>
            </w:pPr>
            <w:r>
              <w:rPr>
                <w:rFonts w:asciiTheme="minorHAnsi" w:hint="eastAsia"/>
                <w:b/>
                <w:kern w:val="0"/>
                <w:sz w:val="24"/>
                <w:szCs w:val="20"/>
              </w:rPr>
              <w:t>一级目标</w:t>
            </w:r>
          </w:p>
        </w:tc>
        <w:tc>
          <w:tcPr>
            <w:tcW w:w="1516" w:type="dxa"/>
            <w:tcBorders>
              <w:top w:val="single" w:sz="12" w:space="0" w:color="auto"/>
              <w:bottom w:val="single" w:sz="12" w:space="0" w:color="auto"/>
            </w:tcBorders>
            <w:vAlign w:val="center"/>
          </w:tcPr>
          <w:p w:rsidR="000A5862" w:rsidRDefault="00107421">
            <w:pPr>
              <w:ind w:firstLineChars="0" w:firstLine="0"/>
              <w:jc w:val="center"/>
              <w:rPr>
                <w:rFonts w:asciiTheme="minorHAnsi"/>
                <w:b/>
                <w:kern w:val="0"/>
                <w:sz w:val="24"/>
                <w:szCs w:val="20"/>
              </w:rPr>
            </w:pPr>
            <w:r>
              <w:rPr>
                <w:rFonts w:asciiTheme="minorHAnsi" w:hint="eastAsia"/>
                <w:b/>
                <w:kern w:val="0"/>
                <w:sz w:val="24"/>
                <w:szCs w:val="20"/>
              </w:rPr>
              <w:t>二级目标</w:t>
            </w:r>
          </w:p>
        </w:tc>
        <w:tc>
          <w:tcPr>
            <w:tcW w:w="3198" w:type="dxa"/>
            <w:tcBorders>
              <w:top w:val="single" w:sz="12" w:space="0" w:color="auto"/>
              <w:bottom w:val="single" w:sz="12" w:space="0" w:color="auto"/>
            </w:tcBorders>
            <w:vAlign w:val="center"/>
          </w:tcPr>
          <w:p w:rsidR="000A5862" w:rsidRDefault="00107421">
            <w:pPr>
              <w:ind w:firstLineChars="0" w:firstLine="0"/>
              <w:jc w:val="center"/>
              <w:rPr>
                <w:rFonts w:asciiTheme="minorHAnsi"/>
                <w:b/>
                <w:kern w:val="0"/>
                <w:sz w:val="24"/>
                <w:szCs w:val="20"/>
              </w:rPr>
            </w:pPr>
            <w:r>
              <w:rPr>
                <w:rFonts w:asciiTheme="minorHAnsi" w:hint="eastAsia"/>
                <w:b/>
                <w:kern w:val="0"/>
                <w:sz w:val="24"/>
                <w:szCs w:val="20"/>
              </w:rPr>
              <w:t>三级目标</w:t>
            </w:r>
          </w:p>
        </w:tc>
        <w:tc>
          <w:tcPr>
            <w:tcW w:w="2078" w:type="dxa"/>
            <w:tcBorders>
              <w:top w:val="single" w:sz="12" w:space="0" w:color="auto"/>
              <w:bottom w:val="single" w:sz="12" w:space="0" w:color="auto"/>
            </w:tcBorders>
            <w:vAlign w:val="center"/>
          </w:tcPr>
          <w:p w:rsidR="000A5862" w:rsidRDefault="00107421">
            <w:pPr>
              <w:ind w:firstLineChars="0" w:firstLine="0"/>
              <w:jc w:val="center"/>
              <w:rPr>
                <w:rFonts w:asciiTheme="minorHAnsi"/>
                <w:b/>
                <w:kern w:val="0"/>
                <w:sz w:val="24"/>
                <w:szCs w:val="20"/>
              </w:rPr>
            </w:pPr>
            <w:r>
              <w:rPr>
                <w:rFonts w:asciiTheme="minorHAnsi" w:hint="eastAsia"/>
                <w:b/>
                <w:kern w:val="0"/>
                <w:sz w:val="24"/>
                <w:szCs w:val="20"/>
              </w:rPr>
              <w:t>绩效指标</w:t>
            </w:r>
          </w:p>
        </w:tc>
      </w:tr>
      <w:tr w:rsidR="000A5862">
        <w:trPr>
          <w:trHeight w:hRule="exact" w:val="567"/>
        </w:trPr>
        <w:tc>
          <w:tcPr>
            <w:tcW w:w="1484" w:type="dxa"/>
            <w:vMerge w:val="restart"/>
            <w:tcBorders>
              <w:top w:val="single" w:sz="12" w:space="0" w:color="auto"/>
            </w:tcBorders>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投入目标</w:t>
            </w:r>
          </w:p>
        </w:tc>
        <w:tc>
          <w:tcPr>
            <w:tcW w:w="1516" w:type="dxa"/>
            <w:vMerge w:val="restart"/>
            <w:tcBorders>
              <w:top w:val="single" w:sz="12" w:space="0" w:color="auto"/>
            </w:tcBorders>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投入目标</w:t>
            </w:r>
          </w:p>
        </w:tc>
        <w:tc>
          <w:tcPr>
            <w:tcW w:w="3198" w:type="dxa"/>
            <w:tcBorders>
              <w:top w:val="single" w:sz="12" w:space="0" w:color="auto"/>
            </w:tcBorders>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预算执行率</w:t>
            </w:r>
          </w:p>
        </w:tc>
        <w:tc>
          <w:tcPr>
            <w:tcW w:w="2078" w:type="dxa"/>
            <w:tcBorders>
              <w:top w:val="single" w:sz="12" w:space="0" w:color="auto"/>
            </w:tcBorders>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100%</w:t>
            </w:r>
          </w:p>
        </w:tc>
      </w:tr>
      <w:tr w:rsidR="000A5862">
        <w:trPr>
          <w:trHeight w:hRule="exact" w:val="567"/>
        </w:trPr>
        <w:tc>
          <w:tcPr>
            <w:tcW w:w="1484"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1516"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3198" w:type="dxa"/>
            <w:vAlign w:val="center"/>
          </w:tcPr>
          <w:p w:rsidR="000A5862" w:rsidRDefault="00BF3D38">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资金专款专用率</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100%</w:t>
            </w:r>
          </w:p>
        </w:tc>
      </w:tr>
      <w:tr w:rsidR="000A5862">
        <w:trPr>
          <w:trHeight w:hRule="exact" w:val="567"/>
        </w:trPr>
        <w:tc>
          <w:tcPr>
            <w:tcW w:w="1484"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1516"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319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管理制度健全性</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制度完善</w:t>
            </w:r>
          </w:p>
        </w:tc>
      </w:tr>
      <w:tr w:rsidR="000A5862">
        <w:trPr>
          <w:trHeight w:hRule="exact" w:val="567"/>
        </w:trPr>
        <w:tc>
          <w:tcPr>
            <w:tcW w:w="1484"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1516"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319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管理制度执行情况</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按制度执行</w:t>
            </w:r>
          </w:p>
        </w:tc>
      </w:tr>
      <w:tr w:rsidR="000A5862">
        <w:trPr>
          <w:trHeight w:hRule="exact" w:val="567"/>
        </w:trPr>
        <w:tc>
          <w:tcPr>
            <w:tcW w:w="1484" w:type="dxa"/>
            <w:vMerge w:val="restart"/>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产出目标</w:t>
            </w:r>
          </w:p>
        </w:tc>
        <w:tc>
          <w:tcPr>
            <w:tcW w:w="1516" w:type="dxa"/>
            <w:vMerge w:val="restart"/>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数量目标</w:t>
            </w:r>
          </w:p>
        </w:tc>
        <w:tc>
          <w:tcPr>
            <w:tcW w:w="319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内部网络设备运维完成率</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100%</w:t>
            </w:r>
          </w:p>
        </w:tc>
      </w:tr>
      <w:tr w:rsidR="000A5862">
        <w:trPr>
          <w:trHeight w:hRule="exact" w:val="567"/>
        </w:trPr>
        <w:tc>
          <w:tcPr>
            <w:tcW w:w="1484"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1516"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319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系统运维完成率</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100%</w:t>
            </w:r>
          </w:p>
        </w:tc>
      </w:tr>
      <w:tr w:rsidR="000A5862">
        <w:trPr>
          <w:trHeight w:hRule="exact" w:val="567"/>
        </w:trPr>
        <w:tc>
          <w:tcPr>
            <w:tcW w:w="1484"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1516"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质量目标</w:t>
            </w:r>
          </w:p>
        </w:tc>
        <w:tc>
          <w:tcPr>
            <w:tcW w:w="319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kern w:val="0"/>
                <w:sz w:val="24"/>
                <w:szCs w:val="20"/>
              </w:rPr>
              <w:t>规定时间内修复率</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100%</w:t>
            </w:r>
          </w:p>
        </w:tc>
      </w:tr>
      <w:tr w:rsidR="000A5862">
        <w:trPr>
          <w:trHeight w:hRule="exact" w:val="567"/>
        </w:trPr>
        <w:tc>
          <w:tcPr>
            <w:tcW w:w="1484"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1516"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时效目标</w:t>
            </w:r>
          </w:p>
        </w:tc>
        <w:tc>
          <w:tcPr>
            <w:tcW w:w="319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项目完成及时率</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100%</w:t>
            </w:r>
          </w:p>
        </w:tc>
      </w:tr>
      <w:tr w:rsidR="000A5862">
        <w:trPr>
          <w:trHeight w:hRule="exact" w:val="567"/>
        </w:trPr>
        <w:tc>
          <w:tcPr>
            <w:tcW w:w="1484"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效果目标</w:t>
            </w:r>
          </w:p>
        </w:tc>
        <w:tc>
          <w:tcPr>
            <w:tcW w:w="1516"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社会效益</w:t>
            </w:r>
          </w:p>
        </w:tc>
        <w:tc>
          <w:tcPr>
            <w:tcW w:w="319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kern w:val="0"/>
                <w:sz w:val="24"/>
                <w:szCs w:val="20"/>
              </w:rPr>
              <w:t>内部</w:t>
            </w:r>
            <w:r w:rsidR="00A9041F">
              <w:rPr>
                <w:rFonts w:asciiTheme="minorHAnsi"/>
                <w:kern w:val="0"/>
                <w:sz w:val="24"/>
                <w:szCs w:val="20"/>
              </w:rPr>
              <w:t>接入网</w:t>
            </w:r>
            <w:r>
              <w:rPr>
                <w:rFonts w:asciiTheme="minorHAnsi" w:hint="eastAsia"/>
                <w:kern w:val="0"/>
                <w:sz w:val="24"/>
                <w:szCs w:val="20"/>
              </w:rPr>
              <w:t>正常使用情况</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运行正常</w:t>
            </w:r>
          </w:p>
        </w:tc>
      </w:tr>
      <w:tr w:rsidR="000A5862">
        <w:trPr>
          <w:trHeight w:hRule="exact" w:val="567"/>
        </w:trPr>
        <w:tc>
          <w:tcPr>
            <w:tcW w:w="1484" w:type="dxa"/>
            <w:vMerge w:val="restart"/>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影响力目标</w:t>
            </w:r>
          </w:p>
        </w:tc>
        <w:tc>
          <w:tcPr>
            <w:tcW w:w="1516" w:type="dxa"/>
            <w:vMerge w:val="restart"/>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满意度</w:t>
            </w:r>
          </w:p>
        </w:tc>
        <w:tc>
          <w:tcPr>
            <w:tcW w:w="319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服务对象的满意度</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w:t>
            </w:r>
            <w:r>
              <w:rPr>
                <w:rFonts w:asciiTheme="minorHAnsi" w:hint="eastAsia"/>
                <w:kern w:val="0"/>
                <w:sz w:val="24"/>
                <w:szCs w:val="20"/>
              </w:rPr>
              <w:t>95%</w:t>
            </w:r>
          </w:p>
        </w:tc>
      </w:tr>
      <w:tr w:rsidR="000A5862">
        <w:trPr>
          <w:trHeight w:hRule="exact" w:val="567"/>
        </w:trPr>
        <w:tc>
          <w:tcPr>
            <w:tcW w:w="1484"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1516"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319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项目实施方满意度</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w:t>
            </w:r>
            <w:r>
              <w:rPr>
                <w:rFonts w:asciiTheme="minorHAnsi" w:hint="eastAsia"/>
                <w:kern w:val="0"/>
                <w:sz w:val="24"/>
                <w:szCs w:val="20"/>
              </w:rPr>
              <w:t>95%</w:t>
            </w:r>
          </w:p>
        </w:tc>
      </w:tr>
    </w:tbl>
    <w:p w:rsidR="000A5862" w:rsidRDefault="000A5862">
      <w:pPr>
        <w:ind w:firstLine="560"/>
      </w:pPr>
    </w:p>
    <w:p w:rsidR="000A5862" w:rsidRDefault="00107421">
      <w:pPr>
        <w:ind w:firstLine="482"/>
        <w:jc w:val="center"/>
        <w:rPr>
          <w:b/>
          <w:sz w:val="24"/>
          <w:szCs w:val="24"/>
        </w:rPr>
      </w:pPr>
      <w:r>
        <w:rPr>
          <w:rFonts w:hint="eastAsia"/>
          <w:b/>
          <w:sz w:val="24"/>
          <w:szCs w:val="24"/>
        </w:rPr>
        <w:t>表</w:t>
      </w:r>
      <w:r>
        <w:rPr>
          <w:b/>
          <w:sz w:val="24"/>
          <w:szCs w:val="24"/>
        </w:rPr>
        <w:tab/>
      </w:r>
      <w:r w:rsidR="0044185F">
        <w:rPr>
          <w:rFonts w:hint="eastAsia"/>
          <w:b/>
          <w:sz w:val="24"/>
          <w:szCs w:val="24"/>
        </w:rPr>
        <w:t>4</w:t>
      </w:r>
      <w:r>
        <w:rPr>
          <w:rFonts w:hint="eastAsia"/>
          <w:b/>
          <w:sz w:val="24"/>
          <w:szCs w:val="24"/>
        </w:rPr>
        <w:t>-</w:t>
      </w:r>
      <w:r>
        <w:rPr>
          <w:b/>
          <w:sz w:val="24"/>
          <w:szCs w:val="24"/>
        </w:rPr>
        <w:t>3</w:t>
      </w:r>
      <w:r>
        <w:rPr>
          <w:rFonts w:hint="eastAsia"/>
          <w:b/>
          <w:sz w:val="24"/>
          <w:szCs w:val="24"/>
        </w:rPr>
        <w:t>：上海市工商业联合会宣传、服务中英文</w:t>
      </w:r>
      <w:proofErr w:type="gramStart"/>
      <w:r>
        <w:rPr>
          <w:rFonts w:hint="eastAsia"/>
          <w:b/>
          <w:sz w:val="24"/>
          <w:szCs w:val="24"/>
        </w:rPr>
        <w:t>采编发</w:t>
      </w:r>
      <w:proofErr w:type="gramEnd"/>
      <w:r>
        <w:rPr>
          <w:rFonts w:hint="eastAsia"/>
          <w:b/>
          <w:sz w:val="24"/>
          <w:szCs w:val="24"/>
        </w:rPr>
        <w:t>检索系统</w:t>
      </w:r>
      <w:r w:rsidR="00020671">
        <w:rPr>
          <w:rFonts w:hint="eastAsia"/>
          <w:b/>
          <w:sz w:val="24"/>
          <w:szCs w:val="24"/>
        </w:rPr>
        <w:t>（运维）</w:t>
      </w:r>
      <w:r>
        <w:rPr>
          <w:rFonts w:hint="eastAsia"/>
          <w:b/>
          <w:sz w:val="24"/>
          <w:szCs w:val="24"/>
        </w:rPr>
        <w:t>项目绩效目标表</w:t>
      </w:r>
    </w:p>
    <w:tbl>
      <w:tblPr>
        <w:tblStyle w:val="ac"/>
        <w:tblW w:w="827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486"/>
        <w:gridCol w:w="1517"/>
        <w:gridCol w:w="3197"/>
        <w:gridCol w:w="2076"/>
      </w:tblGrid>
      <w:tr w:rsidR="000A5862">
        <w:tc>
          <w:tcPr>
            <w:tcW w:w="1486" w:type="dxa"/>
            <w:tcBorders>
              <w:top w:val="single" w:sz="12" w:space="0" w:color="auto"/>
              <w:bottom w:val="single" w:sz="12" w:space="0" w:color="auto"/>
            </w:tcBorders>
            <w:vAlign w:val="center"/>
          </w:tcPr>
          <w:p w:rsidR="000A5862" w:rsidRDefault="00107421">
            <w:pPr>
              <w:ind w:firstLineChars="0" w:firstLine="0"/>
              <w:jc w:val="center"/>
              <w:rPr>
                <w:b/>
                <w:kern w:val="0"/>
                <w:sz w:val="24"/>
                <w:szCs w:val="20"/>
              </w:rPr>
            </w:pPr>
            <w:r>
              <w:rPr>
                <w:rFonts w:hint="eastAsia"/>
                <w:b/>
                <w:kern w:val="0"/>
                <w:sz w:val="24"/>
                <w:szCs w:val="20"/>
              </w:rPr>
              <w:t>一级目标</w:t>
            </w:r>
          </w:p>
        </w:tc>
        <w:tc>
          <w:tcPr>
            <w:tcW w:w="1517" w:type="dxa"/>
            <w:tcBorders>
              <w:top w:val="single" w:sz="12" w:space="0" w:color="auto"/>
              <w:bottom w:val="single" w:sz="12" w:space="0" w:color="auto"/>
            </w:tcBorders>
            <w:vAlign w:val="center"/>
          </w:tcPr>
          <w:p w:rsidR="000A5862" w:rsidRDefault="00107421">
            <w:pPr>
              <w:ind w:firstLineChars="0" w:firstLine="0"/>
              <w:jc w:val="center"/>
              <w:rPr>
                <w:b/>
                <w:kern w:val="0"/>
                <w:sz w:val="24"/>
                <w:szCs w:val="20"/>
              </w:rPr>
            </w:pPr>
            <w:r>
              <w:rPr>
                <w:rFonts w:hint="eastAsia"/>
                <w:b/>
                <w:kern w:val="0"/>
                <w:sz w:val="24"/>
                <w:szCs w:val="20"/>
              </w:rPr>
              <w:t>二级目标</w:t>
            </w:r>
          </w:p>
        </w:tc>
        <w:tc>
          <w:tcPr>
            <w:tcW w:w="3197" w:type="dxa"/>
            <w:tcBorders>
              <w:top w:val="single" w:sz="12" w:space="0" w:color="auto"/>
              <w:bottom w:val="single" w:sz="12" w:space="0" w:color="auto"/>
            </w:tcBorders>
            <w:vAlign w:val="center"/>
          </w:tcPr>
          <w:p w:rsidR="000A5862" w:rsidRDefault="00107421">
            <w:pPr>
              <w:ind w:firstLineChars="0" w:firstLine="0"/>
              <w:jc w:val="center"/>
              <w:rPr>
                <w:b/>
                <w:kern w:val="0"/>
                <w:sz w:val="24"/>
                <w:szCs w:val="20"/>
              </w:rPr>
            </w:pPr>
            <w:r>
              <w:rPr>
                <w:rFonts w:hint="eastAsia"/>
                <w:b/>
                <w:kern w:val="0"/>
                <w:sz w:val="24"/>
                <w:szCs w:val="20"/>
              </w:rPr>
              <w:t>三级目标</w:t>
            </w:r>
          </w:p>
        </w:tc>
        <w:tc>
          <w:tcPr>
            <w:tcW w:w="2076" w:type="dxa"/>
            <w:tcBorders>
              <w:top w:val="single" w:sz="12" w:space="0" w:color="auto"/>
              <w:bottom w:val="single" w:sz="12" w:space="0" w:color="auto"/>
            </w:tcBorders>
            <w:vAlign w:val="center"/>
          </w:tcPr>
          <w:p w:rsidR="000A5862" w:rsidRDefault="00107421">
            <w:pPr>
              <w:ind w:firstLineChars="0" w:firstLine="0"/>
              <w:jc w:val="center"/>
              <w:rPr>
                <w:b/>
                <w:kern w:val="0"/>
                <w:sz w:val="24"/>
                <w:szCs w:val="20"/>
              </w:rPr>
            </w:pPr>
            <w:r>
              <w:rPr>
                <w:rFonts w:hint="eastAsia"/>
                <w:b/>
                <w:kern w:val="0"/>
                <w:sz w:val="24"/>
                <w:szCs w:val="20"/>
              </w:rPr>
              <w:t>绩效指标</w:t>
            </w:r>
          </w:p>
        </w:tc>
      </w:tr>
      <w:tr w:rsidR="000A5862">
        <w:trPr>
          <w:trHeight w:hRule="exact" w:val="567"/>
        </w:trPr>
        <w:tc>
          <w:tcPr>
            <w:tcW w:w="1486" w:type="dxa"/>
            <w:vMerge w:val="restart"/>
            <w:tcBorders>
              <w:top w:val="single" w:sz="12" w:space="0" w:color="auto"/>
            </w:tcBorders>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投入目标</w:t>
            </w:r>
          </w:p>
        </w:tc>
        <w:tc>
          <w:tcPr>
            <w:tcW w:w="1517" w:type="dxa"/>
            <w:vMerge w:val="restart"/>
            <w:tcBorders>
              <w:top w:val="single" w:sz="12" w:space="0" w:color="auto"/>
            </w:tcBorders>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投入目标</w:t>
            </w:r>
          </w:p>
        </w:tc>
        <w:tc>
          <w:tcPr>
            <w:tcW w:w="3197" w:type="dxa"/>
            <w:tcBorders>
              <w:top w:val="single" w:sz="12" w:space="0" w:color="auto"/>
            </w:tcBorders>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预算执行率</w:t>
            </w:r>
          </w:p>
        </w:tc>
        <w:tc>
          <w:tcPr>
            <w:tcW w:w="2076" w:type="dxa"/>
            <w:tcBorders>
              <w:top w:val="single" w:sz="12" w:space="0" w:color="auto"/>
            </w:tcBorders>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BF3D38">
            <w:pPr>
              <w:adjustRightInd w:val="0"/>
              <w:snapToGrid w:val="0"/>
              <w:spacing w:line="240" w:lineRule="auto"/>
              <w:ind w:firstLineChars="0" w:firstLine="0"/>
              <w:jc w:val="center"/>
              <w:rPr>
                <w:kern w:val="0"/>
                <w:sz w:val="24"/>
                <w:szCs w:val="20"/>
              </w:rPr>
            </w:pPr>
            <w:r>
              <w:rPr>
                <w:rFonts w:hint="eastAsia"/>
                <w:kern w:val="0"/>
                <w:sz w:val="24"/>
                <w:szCs w:val="20"/>
              </w:rPr>
              <w:t>资金专款专用率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管理制度健全性</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制度完善</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管理制度执行情况</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按制度执行</w:t>
            </w:r>
          </w:p>
        </w:tc>
      </w:tr>
      <w:tr w:rsidR="000A5862">
        <w:trPr>
          <w:trHeight w:hRule="exact" w:val="567"/>
        </w:trPr>
        <w:tc>
          <w:tcPr>
            <w:tcW w:w="1486"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产出目标</w:t>
            </w:r>
          </w:p>
        </w:tc>
        <w:tc>
          <w:tcPr>
            <w:tcW w:w="151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数量目标</w:t>
            </w: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门户网站运</w:t>
            </w:r>
            <w:proofErr w:type="gramStart"/>
            <w:r>
              <w:rPr>
                <w:rFonts w:hint="eastAsia"/>
                <w:kern w:val="0"/>
                <w:sz w:val="24"/>
                <w:szCs w:val="20"/>
              </w:rPr>
              <w:t>维工作</w:t>
            </w:r>
            <w:proofErr w:type="gramEnd"/>
            <w:r>
              <w:rPr>
                <w:rFonts w:hint="eastAsia"/>
                <w:kern w:val="0"/>
                <w:sz w:val="24"/>
                <w:szCs w:val="20"/>
              </w:rPr>
              <w:t>完成率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质量目标</w:t>
            </w: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规定时间内修复率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时效目标</w:t>
            </w: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项目完成及时率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效果目标</w:t>
            </w:r>
          </w:p>
        </w:tc>
        <w:tc>
          <w:tcPr>
            <w:tcW w:w="151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社会效益</w:t>
            </w: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门户网站正常浏览情况</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运行正常</w:t>
            </w:r>
          </w:p>
        </w:tc>
      </w:tr>
      <w:tr w:rsidR="000A5862">
        <w:trPr>
          <w:trHeight w:hRule="exact" w:val="567"/>
        </w:trPr>
        <w:tc>
          <w:tcPr>
            <w:tcW w:w="1486"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影响力目标</w:t>
            </w:r>
          </w:p>
        </w:tc>
        <w:tc>
          <w:tcPr>
            <w:tcW w:w="1517"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满意度</w:t>
            </w: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服务对象的满意度</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≥95%</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项目实施方满意度</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≥95%</w:t>
            </w:r>
          </w:p>
        </w:tc>
      </w:tr>
    </w:tbl>
    <w:p w:rsidR="000A5862" w:rsidRDefault="000A5862">
      <w:pPr>
        <w:widowControl/>
        <w:spacing w:line="240" w:lineRule="auto"/>
        <w:ind w:firstLineChars="0" w:firstLine="0"/>
        <w:jc w:val="left"/>
        <w:rPr>
          <w:b/>
          <w:sz w:val="24"/>
          <w:szCs w:val="24"/>
        </w:rPr>
      </w:pPr>
    </w:p>
    <w:p w:rsidR="000A5862" w:rsidRDefault="00107421">
      <w:pPr>
        <w:widowControl/>
        <w:spacing w:line="240" w:lineRule="auto"/>
        <w:ind w:firstLineChars="0" w:firstLine="0"/>
        <w:jc w:val="left"/>
        <w:rPr>
          <w:b/>
          <w:sz w:val="24"/>
          <w:szCs w:val="24"/>
        </w:rPr>
      </w:pPr>
      <w:r>
        <w:rPr>
          <w:rFonts w:hint="eastAsia"/>
          <w:b/>
          <w:sz w:val="24"/>
          <w:szCs w:val="24"/>
        </w:rPr>
        <w:t>表</w:t>
      </w:r>
      <w:r>
        <w:rPr>
          <w:b/>
          <w:sz w:val="24"/>
          <w:szCs w:val="24"/>
        </w:rPr>
        <w:tab/>
      </w:r>
      <w:r w:rsidR="0044185F">
        <w:rPr>
          <w:rFonts w:hint="eastAsia"/>
          <w:b/>
          <w:sz w:val="24"/>
          <w:szCs w:val="24"/>
        </w:rPr>
        <w:t>4</w:t>
      </w:r>
      <w:r>
        <w:rPr>
          <w:rFonts w:hint="eastAsia"/>
          <w:b/>
          <w:sz w:val="24"/>
          <w:szCs w:val="24"/>
        </w:rPr>
        <w:t>-</w:t>
      </w:r>
      <w:r>
        <w:rPr>
          <w:b/>
          <w:sz w:val="24"/>
          <w:szCs w:val="24"/>
        </w:rPr>
        <w:t>4</w:t>
      </w:r>
      <w:r>
        <w:rPr>
          <w:rFonts w:hint="eastAsia"/>
          <w:b/>
          <w:sz w:val="24"/>
          <w:szCs w:val="24"/>
        </w:rPr>
        <w:t>：上海市工商业联合会计算机网络应用系统（2016年升级改造）项目绩效目标表</w:t>
      </w:r>
    </w:p>
    <w:tbl>
      <w:tblPr>
        <w:tblStyle w:val="21"/>
        <w:tblW w:w="827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485"/>
        <w:gridCol w:w="1517"/>
        <w:gridCol w:w="3196"/>
        <w:gridCol w:w="2078"/>
      </w:tblGrid>
      <w:tr w:rsidR="000A5862">
        <w:tc>
          <w:tcPr>
            <w:tcW w:w="1485" w:type="dxa"/>
            <w:tcBorders>
              <w:top w:val="single" w:sz="12" w:space="0" w:color="auto"/>
              <w:bottom w:val="single" w:sz="12" w:space="0" w:color="auto"/>
            </w:tcBorders>
            <w:vAlign w:val="center"/>
          </w:tcPr>
          <w:p w:rsidR="000A5862" w:rsidRDefault="00107421">
            <w:pPr>
              <w:ind w:firstLineChars="0" w:firstLine="0"/>
              <w:jc w:val="center"/>
              <w:rPr>
                <w:rFonts w:asciiTheme="minorHAnsi"/>
                <w:b/>
                <w:kern w:val="0"/>
                <w:sz w:val="24"/>
                <w:szCs w:val="20"/>
              </w:rPr>
            </w:pPr>
            <w:r>
              <w:rPr>
                <w:rFonts w:asciiTheme="minorHAnsi" w:hint="eastAsia"/>
                <w:b/>
                <w:kern w:val="0"/>
                <w:sz w:val="24"/>
                <w:szCs w:val="20"/>
              </w:rPr>
              <w:t>一级目标</w:t>
            </w:r>
          </w:p>
        </w:tc>
        <w:tc>
          <w:tcPr>
            <w:tcW w:w="1517" w:type="dxa"/>
            <w:tcBorders>
              <w:top w:val="single" w:sz="12" w:space="0" w:color="auto"/>
              <w:bottom w:val="single" w:sz="12" w:space="0" w:color="auto"/>
            </w:tcBorders>
            <w:vAlign w:val="center"/>
          </w:tcPr>
          <w:p w:rsidR="000A5862" w:rsidRDefault="00107421">
            <w:pPr>
              <w:ind w:firstLineChars="0" w:firstLine="0"/>
              <w:jc w:val="center"/>
              <w:rPr>
                <w:rFonts w:asciiTheme="minorHAnsi"/>
                <w:b/>
                <w:kern w:val="0"/>
                <w:sz w:val="24"/>
                <w:szCs w:val="20"/>
              </w:rPr>
            </w:pPr>
            <w:r>
              <w:rPr>
                <w:rFonts w:asciiTheme="minorHAnsi" w:hint="eastAsia"/>
                <w:b/>
                <w:kern w:val="0"/>
                <w:sz w:val="24"/>
                <w:szCs w:val="20"/>
              </w:rPr>
              <w:t>二级目标</w:t>
            </w:r>
          </w:p>
        </w:tc>
        <w:tc>
          <w:tcPr>
            <w:tcW w:w="3196" w:type="dxa"/>
            <w:tcBorders>
              <w:top w:val="single" w:sz="12" w:space="0" w:color="auto"/>
              <w:bottom w:val="single" w:sz="12" w:space="0" w:color="auto"/>
            </w:tcBorders>
            <w:vAlign w:val="center"/>
          </w:tcPr>
          <w:p w:rsidR="000A5862" w:rsidRDefault="00107421">
            <w:pPr>
              <w:ind w:firstLineChars="0" w:firstLine="0"/>
              <w:jc w:val="center"/>
              <w:rPr>
                <w:rFonts w:asciiTheme="minorHAnsi"/>
                <w:b/>
                <w:kern w:val="0"/>
                <w:sz w:val="24"/>
                <w:szCs w:val="20"/>
              </w:rPr>
            </w:pPr>
            <w:r>
              <w:rPr>
                <w:rFonts w:asciiTheme="minorHAnsi" w:hint="eastAsia"/>
                <w:b/>
                <w:kern w:val="0"/>
                <w:sz w:val="24"/>
                <w:szCs w:val="20"/>
              </w:rPr>
              <w:t>三级目标</w:t>
            </w:r>
          </w:p>
        </w:tc>
        <w:tc>
          <w:tcPr>
            <w:tcW w:w="2078" w:type="dxa"/>
            <w:tcBorders>
              <w:top w:val="single" w:sz="12" w:space="0" w:color="auto"/>
              <w:bottom w:val="single" w:sz="12" w:space="0" w:color="auto"/>
            </w:tcBorders>
            <w:vAlign w:val="center"/>
          </w:tcPr>
          <w:p w:rsidR="000A5862" w:rsidRDefault="00107421">
            <w:pPr>
              <w:ind w:firstLineChars="0" w:firstLine="0"/>
              <w:jc w:val="center"/>
              <w:rPr>
                <w:rFonts w:asciiTheme="minorHAnsi"/>
                <w:b/>
                <w:kern w:val="0"/>
                <w:sz w:val="24"/>
                <w:szCs w:val="20"/>
              </w:rPr>
            </w:pPr>
            <w:r>
              <w:rPr>
                <w:rFonts w:asciiTheme="minorHAnsi" w:hint="eastAsia"/>
                <w:b/>
                <w:kern w:val="0"/>
                <w:sz w:val="24"/>
                <w:szCs w:val="20"/>
              </w:rPr>
              <w:t>绩效指标</w:t>
            </w:r>
          </w:p>
        </w:tc>
      </w:tr>
      <w:tr w:rsidR="000A5862">
        <w:trPr>
          <w:trHeight w:hRule="exact" w:val="567"/>
        </w:trPr>
        <w:tc>
          <w:tcPr>
            <w:tcW w:w="1485" w:type="dxa"/>
            <w:vMerge w:val="restart"/>
            <w:tcBorders>
              <w:top w:val="single" w:sz="12" w:space="0" w:color="auto"/>
            </w:tcBorders>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投入目标</w:t>
            </w:r>
          </w:p>
        </w:tc>
        <w:tc>
          <w:tcPr>
            <w:tcW w:w="1517" w:type="dxa"/>
            <w:vMerge w:val="restart"/>
            <w:tcBorders>
              <w:top w:val="single" w:sz="12" w:space="0" w:color="auto"/>
            </w:tcBorders>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投入目标</w:t>
            </w:r>
          </w:p>
        </w:tc>
        <w:tc>
          <w:tcPr>
            <w:tcW w:w="3196" w:type="dxa"/>
            <w:tcBorders>
              <w:top w:val="single" w:sz="12" w:space="0" w:color="auto"/>
            </w:tcBorders>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预算执行率</w:t>
            </w:r>
          </w:p>
        </w:tc>
        <w:tc>
          <w:tcPr>
            <w:tcW w:w="2078" w:type="dxa"/>
            <w:tcBorders>
              <w:top w:val="single" w:sz="12" w:space="0" w:color="auto"/>
            </w:tcBorders>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100%</w:t>
            </w:r>
          </w:p>
        </w:tc>
      </w:tr>
      <w:tr w:rsidR="000A5862">
        <w:trPr>
          <w:trHeight w:hRule="exact" w:val="567"/>
        </w:trPr>
        <w:tc>
          <w:tcPr>
            <w:tcW w:w="1485"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3196" w:type="dxa"/>
            <w:vAlign w:val="center"/>
          </w:tcPr>
          <w:p w:rsidR="000A5862" w:rsidRDefault="00BF3D38">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资金专款专用率</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100%</w:t>
            </w:r>
          </w:p>
        </w:tc>
      </w:tr>
      <w:tr w:rsidR="000A5862">
        <w:trPr>
          <w:trHeight w:hRule="exact" w:val="567"/>
        </w:trPr>
        <w:tc>
          <w:tcPr>
            <w:tcW w:w="1485"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3196"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管理制度健全性</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制度完善</w:t>
            </w:r>
          </w:p>
        </w:tc>
      </w:tr>
      <w:tr w:rsidR="000A5862">
        <w:trPr>
          <w:trHeight w:hRule="exact" w:val="567"/>
        </w:trPr>
        <w:tc>
          <w:tcPr>
            <w:tcW w:w="1485"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3196"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管理制度执行情况</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按制度执行</w:t>
            </w:r>
          </w:p>
        </w:tc>
      </w:tr>
      <w:tr w:rsidR="000A5862">
        <w:trPr>
          <w:trHeight w:hRule="exact" w:val="567"/>
        </w:trPr>
        <w:tc>
          <w:tcPr>
            <w:tcW w:w="1485" w:type="dxa"/>
            <w:vMerge w:val="restart"/>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产出目标</w:t>
            </w:r>
          </w:p>
        </w:tc>
        <w:tc>
          <w:tcPr>
            <w:tcW w:w="1517" w:type="dxa"/>
            <w:vMerge w:val="restart"/>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数量目标</w:t>
            </w:r>
          </w:p>
        </w:tc>
        <w:tc>
          <w:tcPr>
            <w:tcW w:w="3196"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设备采购安装完成率</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100%</w:t>
            </w:r>
          </w:p>
        </w:tc>
      </w:tr>
      <w:tr w:rsidR="000A5862">
        <w:trPr>
          <w:trHeight w:hRule="exact" w:val="567"/>
        </w:trPr>
        <w:tc>
          <w:tcPr>
            <w:tcW w:w="1485"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3196"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改造工程完成率</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100%</w:t>
            </w:r>
          </w:p>
        </w:tc>
      </w:tr>
      <w:tr w:rsidR="000A5862">
        <w:trPr>
          <w:trHeight w:hRule="exact" w:val="567"/>
        </w:trPr>
        <w:tc>
          <w:tcPr>
            <w:tcW w:w="1485"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1517" w:type="dxa"/>
            <w:vMerge w:val="restart"/>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质量目标</w:t>
            </w:r>
          </w:p>
        </w:tc>
        <w:tc>
          <w:tcPr>
            <w:tcW w:w="3196"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设备验收合格率</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100%</w:t>
            </w:r>
          </w:p>
        </w:tc>
      </w:tr>
      <w:tr w:rsidR="000A5862">
        <w:trPr>
          <w:trHeight w:hRule="exact" w:val="567"/>
        </w:trPr>
        <w:tc>
          <w:tcPr>
            <w:tcW w:w="1485"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3196"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工程验收合格率</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100%</w:t>
            </w:r>
          </w:p>
        </w:tc>
      </w:tr>
      <w:tr w:rsidR="000A5862">
        <w:trPr>
          <w:trHeight w:hRule="exact" w:val="567"/>
        </w:trPr>
        <w:tc>
          <w:tcPr>
            <w:tcW w:w="1485"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1517"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时效目标</w:t>
            </w:r>
          </w:p>
        </w:tc>
        <w:tc>
          <w:tcPr>
            <w:tcW w:w="3196"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项目完成及时率</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100%</w:t>
            </w:r>
          </w:p>
        </w:tc>
      </w:tr>
      <w:tr w:rsidR="000A5862">
        <w:trPr>
          <w:trHeight w:hRule="exact" w:val="567"/>
        </w:trPr>
        <w:tc>
          <w:tcPr>
            <w:tcW w:w="1485"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效果目标</w:t>
            </w:r>
          </w:p>
        </w:tc>
        <w:tc>
          <w:tcPr>
            <w:tcW w:w="1517"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社会效益</w:t>
            </w:r>
          </w:p>
        </w:tc>
        <w:tc>
          <w:tcPr>
            <w:tcW w:w="3196"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无线网络覆盖率</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运行正常</w:t>
            </w:r>
          </w:p>
        </w:tc>
      </w:tr>
      <w:tr w:rsidR="000A5862">
        <w:trPr>
          <w:trHeight w:hRule="exact" w:val="567"/>
        </w:trPr>
        <w:tc>
          <w:tcPr>
            <w:tcW w:w="1485" w:type="dxa"/>
            <w:vMerge w:val="restart"/>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影响力目标</w:t>
            </w:r>
          </w:p>
        </w:tc>
        <w:tc>
          <w:tcPr>
            <w:tcW w:w="1517" w:type="dxa"/>
            <w:vMerge w:val="restart"/>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满意度</w:t>
            </w:r>
          </w:p>
        </w:tc>
        <w:tc>
          <w:tcPr>
            <w:tcW w:w="3196"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服务对象的满意度</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w:t>
            </w:r>
            <w:r>
              <w:rPr>
                <w:rFonts w:asciiTheme="minorHAnsi" w:hint="eastAsia"/>
                <w:kern w:val="0"/>
                <w:sz w:val="24"/>
                <w:szCs w:val="20"/>
              </w:rPr>
              <w:t>95%</w:t>
            </w:r>
          </w:p>
        </w:tc>
      </w:tr>
      <w:tr w:rsidR="000A5862">
        <w:trPr>
          <w:trHeight w:hRule="exact" w:val="567"/>
        </w:trPr>
        <w:tc>
          <w:tcPr>
            <w:tcW w:w="1485"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rFonts w:asciiTheme="minorHAnsi"/>
                <w:kern w:val="0"/>
                <w:sz w:val="24"/>
                <w:szCs w:val="20"/>
              </w:rPr>
            </w:pPr>
          </w:p>
        </w:tc>
        <w:tc>
          <w:tcPr>
            <w:tcW w:w="3196"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项目实施方满意度</w:t>
            </w:r>
          </w:p>
        </w:tc>
        <w:tc>
          <w:tcPr>
            <w:tcW w:w="2078" w:type="dxa"/>
            <w:vAlign w:val="center"/>
          </w:tcPr>
          <w:p w:rsidR="000A5862" w:rsidRDefault="00107421">
            <w:pPr>
              <w:adjustRightInd w:val="0"/>
              <w:snapToGrid w:val="0"/>
              <w:spacing w:line="240" w:lineRule="auto"/>
              <w:ind w:firstLineChars="0" w:firstLine="0"/>
              <w:jc w:val="center"/>
              <w:rPr>
                <w:rFonts w:asciiTheme="minorHAnsi"/>
                <w:kern w:val="0"/>
                <w:sz w:val="24"/>
                <w:szCs w:val="20"/>
              </w:rPr>
            </w:pPr>
            <w:r>
              <w:rPr>
                <w:rFonts w:asciiTheme="minorHAnsi" w:hint="eastAsia"/>
                <w:kern w:val="0"/>
                <w:sz w:val="24"/>
                <w:szCs w:val="20"/>
              </w:rPr>
              <w:t>≥</w:t>
            </w:r>
            <w:r>
              <w:rPr>
                <w:rFonts w:asciiTheme="minorHAnsi" w:hint="eastAsia"/>
                <w:kern w:val="0"/>
                <w:sz w:val="24"/>
                <w:szCs w:val="20"/>
              </w:rPr>
              <w:t>95%</w:t>
            </w:r>
          </w:p>
        </w:tc>
      </w:tr>
    </w:tbl>
    <w:p w:rsidR="000A5862" w:rsidRDefault="000A5862">
      <w:pPr>
        <w:ind w:firstLine="560"/>
      </w:pPr>
    </w:p>
    <w:p w:rsidR="000A5862" w:rsidRDefault="000A5862">
      <w:pPr>
        <w:ind w:firstLine="560"/>
      </w:pPr>
    </w:p>
    <w:p w:rsidR="00146B35" w:rsidRDefault="00146B35">
      <w:pPr>
        <w:ind w:firstLine="482"/>
        <w:jc w:val="center"/>
        <w:rPr>
          <w:b/>
          <w:sz w:val="24"/>
          <w:szCs w:val="24"/>
        </w:rPr>
      </w:pPr>
    </w:p>
    <w:p w:rsidR="000A5862" w:rsidRDefault="00107421">
      <w:pPr>
        <w:ind w:firstLine="482"/>
        <w:jc w:val="center"/>
        <w:rPr>
          <w:b/>
          <w:sz w:val="24"/>
          <w:szCs w:val="24"/>
        </w:rPr>
      </w:pPr>
      <w:r>
        <w:rPr>
          <w:rFonts w:hint="eastAsia"/>
          <w:b/>
          <w:sz w:val="24"/>
          <w:szCs w:val="24"/>
        </w:rPr>
        <w:lastRenderedPageBreak/>
        <w:t>表</w:t>
      </w:r>
      <w:r>
        <w:rPr>
          <w:b/>
          <w:sz w:val="24"/>
          <w:szCs w:val="24"/>
        </w:rPr>
        <w:tab/>
      </w:r>
      <w:r w:rsidR="0044185F">
        <w:rPr>
          <w:rFonts w:hint="eastAsia"/>
          <w:b/>
          <w:sz w:val="24"/>
          <w:szCs w:val="24"/>
        </w:rPr>
        <w:t>4</w:t>
      </w:r>
      <w:r>
        <w:rPr>
          <w:rFonts w:hint="eastAsia"/>
          <w:b/>
          <w:sz w:val="24"/>
          <w:szCs w:val="24"/>
        </w:rPr>
        <w:t>-</w:t>
      </w:r>
      <w:r>
        <w:rPr>
          <w:b/>
          <w:sz w:val="24"/>
          <w:szCs w:val="24"/>
        </w:rPr>
        <w:t>5</w:t>
      </w:r>
      <w:r>
        <w:rPr>
          <w:rFonts w:hint="eastAsia"/>
          <w:b/>
          <w:sz w:val="24"/>
          <w:szCs w:val="24"/>
        </w:rPr>
        <w:t>：上海市工商业联合会</w:t>
      </w:r>
      <w:r w:rsidR="00A9041F">
        <w:rPr>
          <w:b/>
          <w:sz w:val="24"/>
          <w:szCs w:val="24"/>
        </w:rPr>
        <w:t>接入网</w:t>
      </w:r>
      <w:r>
        <w:rPr>
          <w:rFonts w:hint="eastAsia"/>
          <w:b/>
          <w:sz w:val="24"/>
          <w:szCs w:val="24"/>
        </w:rPr>
        <w:t>升级改造项目绩效目标表</w:t>
      </w:r>
    </w:p>
    <w:tbl>
      <w:tblPr>
        <w:tblStyle w:val="ac"/>
        <w:tblW w:w="827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486"/>
        <w:gridCol w:w="1517"/>
        <w:gridCol w:w="3197"/>
        <w:gridCol w:w="2076"/>
      </w:tblGrid>
      <w:tr w:rsidR="000A5862">
        <w:tc>
          <w:tcPr>
            <w:tcW w:w="1486" w:type="dxa"/>
            <w:tcBorders>
              <w:top w:val="single" w:sz="12" w:space="0" w:color="auto"/>
              <w:bottom w:val="single" w:sz="12" w:space="0" w:color="auto"/>
            </w:tcBorders>
            <w:vAlign w:val="center"/>
          </w:tcPr>
          <w:p w:rsidR="000A5862" w:rsidRDefault="00107421">
            <w:pPr>
              <w:ind w:firstLineChars="0" w:firstLine="0"/>
              <w:jc w:val="center"/>
              <w:rPr>
                <w:b/>
                <w:kern w:val="0"/>
                <w:sz w:val="24"/>
                <w:szCs w:val="20"/>
              </w:rPr>
            </w:pPr>
            <w:r>
              <w:rPr>
                <w:rFonts w:hint="eastAsia"/>
                <w:b/>
                <w:kern w:val="0"/>
                <w:sz w:val="24"/>
                <w:szCs w:val="20"/>
              </w:rPr>
              <w:t>一级目标</w:t>
            </w:r>
          </w:p>
        </w:tc>
        <w:tc>
          <w:tcPr>
            <w:tcW w:w="1517" w:type="dxa"/>
            <w:tcBorders>
              <w:top w:val="single" w:sz="12" w:space="0" w:color="auto"/>
              <w:bottom w:val="single" w:sz="12" w:space="0" w:color="auto"/>
            </w:tcBorders>
            <w:vAlign w:val="center"/>
          </w:tcPr>
          <w:p w:rsidR="000A5862" w:rsidRDefault="00107421">
            <w:pPr>
              <w:ind w:firstLineChars="0" w:firstLine="0"/>
              <w:jc w:val="center"/>
              <w:rPr>
                <w:b/>
                <w:kern w:val="0"/>
                <w:sz w:val="24"/>
                <w:szCs w:val="20"/>
              </w:rPr>
            </w:pPr>
            <w:r>
              <w:rPr>
                <w:rFonts w:hint="eastAsia"/>
                <w:b/>
                <w:kern w:val="0"/>
                <w:sz w:val="24"/>
                <w:szCs w:val="20"/>
              </w:rPr>
              <w:t>二级目标</w:t>
            </w:r>
          </w:p>
        </w:tc>
        <w:tc>
          <w:tcPr>
            <w:tcW w:w="3197" w:type="dxa"/>
            <w:tcBorders>
              <w:top w:val="single" w:sz="12" w:space="0" w:color="auto"/>
              <w:bottom w:val="single" w:sz="12" w:space="0" w:color="auto"/>
            </w:tcBorders>
            <w:vAlign w:val="center"/>
          </w:tcPr>
          <w:p w:rsidR="000A5862" w:rsidRDefault="00107421">
            <w:pPr>
              <w:ind w:firstLineChars="0" w:firstLine="0"/>
              <w:jc w:val="center"/>
              <w:rPr>
                <w:b/>
                <w:kern w:val="0"/>
                <w:sz w:val="24"/>
                <w:szCs w:val="20"/>
              </w:rPr>
            </w:pPr>
            <w:r>
              <w:rPr>
                <w:rFonts w:hint="eastAsia"/>
                <w:b/>
                <w:kern w:val="0"/>
                <w:sz w:val="24"/>
                <w:szCs w:val="20"/>
              </w:rPr>
              <w:t>三级目标</w:t>
            </w:r>
          </w:p>
        </w:tc>
        <w:tc>
          <w:tcPr>
            <w:tcW w:w="2076" w:type="dxa"/>
            <w:tcBorders>
              <w:top w:val="single" w:sz="12" w:space="0" w:color="auto"/>
              <w:bottom w:val="single" w:sz="12" w:space="0" w:color="auto"/>
            </w:tcBorders>
            <w:vAlign w:val="center"/>
          </w:tcPr>
          <w:p w:rsidR="000A5862" w:rsidRDefault="00107421">
            <w:pPr>
              <w:ind w:firstLineChars="0" w:firstLine="0"/>
              <w:jc w:val="center"/>
              <w:rPr>
                <w:b/>
                <w:kern w:val="0"/>
                <w:sz w:val="24"/>
                <w:szCs w:val="20"/>
              </w:rPr>
            </w:pPr>
            <w:r>
              <w:rPr>
                <w:rFonts w:hint="eastAsia"/>
                <w:b/>
                <w:kern w:val="0"/>
                <w:sz w:val="24"/>
                <w:szCs w:val="20"/>
              </w:rPr>
              <w:t>绩效指标</w:t>
            </w:r>
          </w:p>
        </w:tc>
      </w:tr>
      <w:tr w:rsidR="000A5862">
        <w:trPr>
          <w:trHeight w:hRule="exact" w:val="567"/>
        </w:trPr>
        <w:tc>
          <w:tcPr>
            <w:tcW w:w="1486" w:type="dxa"/>
            <w:vMerge w:val="restart"/>
            <w:tcBorders>
              <w:top w:val="single" w:sz="12" w:space="0" w:color="auto"/>
            </w:tcBorders>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投入目标</w:t>
            </w:r>
          </w:p>
        </w:tc>
        <w:tc>
          <w:tcPr>
            <w:tcW w:w="1517" w:type="dxa"/>
            <w:vMerge w:val="restart"/>
            <w:tcBorders>
              <w:top w:val="single" w:sz="12" w:space="0" w:color="auto"/>
            </w:tcBorders>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投入目标</w:t>
            </w:r>
          </w:p>
        </w:tc>
        <w:tc>
          <w:tcPr>
            <w:tcW w:w="3197" w:type="dxa"/>
            <w:tcBorders>
              <w:top w:val="single" w:sz="12" w:space="0" w:color="auto"/>
            </w:tcBorders>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预算执行率</w:t>
            </w:r>
          </w:p>
        </w:tc>
        <w:tc>
          <w:tcPr>
            <w:tcW w:w="2076" w:type="dxa"/>
            <w:tcBorders>
              <w:top w:val="single" w:sz="12" w:space="0" w:color="auto"/>
            </w:tcBorders>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BF3D38">
            <w:pPr>
              <w:adjustRightInd w:val="0"/>
              <w:snapToGrid w:val="0"/>
              <w:spacing w:line="240" w:lineRule="auto"/>
              <w:ind w:firstLineChars="0" w:firstLine="0"/>
              <w:jc w:val="center"/>
              <w:rPr>
                <w:kern w:val="0"/>
                <w:sz w:val="24"/>
                <w:szCs w:val="20"/>
              </w:rPr>
            </w:pPr>
            <w:r>
              <w:rPr>
                <w:rFonts w:hint="eastAsia"/>
                <w:kern w:val="0"/>
                <w:sz w:val="24"/>
                <w:szCs w:val="20"/>
              </w:rPr>
              <w:t>资金专款专用率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管理制度健全性</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制度完善</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管理制度执行情况</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按制度执行</w:t>
            </w:r>
          </w:p>
        </w:tc>
      </w:tr>
      <w:tr w:rsidR="000A5862">
        <w:trPr>
          <w:trHeight w:hRule="exact" w:val="567"/>
        </w:trPr>
        <w:tc>
          <w:tcPr>
            <w:tcW w:w="1486"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产出目标</w:t>
            </w:r>
          </w:p>
        </w:tc>
        <w:tc>
          <w:tcPr>
            <w:tcW w:w="1517"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数量目标</w:t>
            </w: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设备采购安装完成率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改造工程完成率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质量目标</w:t>
            </w: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设备验收合格率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工程验收合格率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时效目标</w:t>
            </w: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项目完成及时率</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100%</w:t>
            </w:r>
          </w:p>
        </w:tc>
      </w:tr>
      <w:tr w:rsidR="000A5862">
        <w:trPr>
          <w:trHeight w:hRule="exact" w:val="567"/>
        </w:trPr>
        <w:tc>
          <w:tcPr>
            <w:tcW w:w="1486"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效果目标</w:t>
            </w:r>
          </w:p>
        </w:tc>
        <w:tc>
          <w:tcPr>
            <w:tcW w:w="1517"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社会效益</w:t>
            </w: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系统正常运行情况</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运行正常</w:t>
            </w:r>
          </w:p>
        </w:tc>
      </w:tr>
      <w:tr w:rsidR="000A5862">
        <w:trPr>
          <w:trHeight w:hRule="exact" w:val="567"/>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内部系统安全无泄密情况</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无泄密</w:t>
            </w:r>
          </w:p>
        </w:tc>
      </w:tr>
      <w:tr w:rsidR="000A5862">
        <w:trPr>
          <w:trHeight w:hRule="exact" w:val="567"/>
        </w:trPr>
        <w:tc>
          <w:tcPr>
            <w:tcW w:w="1486"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影响力目标</w:t>
            </w:r>
          </w:p>
        </w:tc>
        <w:tc>
          <w:tcPr>
            <w:tcW w:w="1517" w:type="dxa"/>
            <w:vMerge w:val="restart"/>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满意度</w:t>
            </w: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服务对象的满意度</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≥95%</w:t>
            </w:r>
          </w:p>
        </w:tc>
      </w:tr>
      <w:tr w:rsidR="000A5862">
        <w:trPr>
          <w:trHeight w:hRule="exact" w:val="682"/>
        </w:trPr>
        <w:tc>
          <w:tcPr>
            <w:tcW w:w="1486"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1517" w:type="dxa"/>
            <w:vMerge/>
            <w:vAlign w:val="center"/>
          </w:tcPr>
          <w:p w:rsidR="000A5862" w:rsidRDefault="000A5862">
            <w:pPr>
              <w:adjustRightInd w:val="0"/>
              <w:snapToGrid w:val="0"/>
              <w:spacing w:line="240" w:lineRule="auto"/>
              <w:ind w:firstLineChars="0" w:firstLine="0"/>
              <w:jc w:val="center"/>
              <w:rPr>
                <w:kern w:val="0"/>
                <w:sz w:val="24"/>
                <w:szCs w:val="20"/>
              </w:rPr>
            </w:pPr>
          </w:p>
        </w:tc>
        <w:tc>
          <w:tcPr>
            <w:tcW w:w="3197"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项目实施方满意度</w:t>
            </w:r>
          </w:p>
        </w:tc>
        <w:tc>
          <w:tcPr>
            <w:tcW w:w="2076" w:type="dxa"/>
            <w:vAlign w:val="center"/>
          </w:tcPr>
          <w:p w:rsidR="000A5862" w:rsidRDefault="00107421">
            <w:pPr>
              <w:adjustRightInd w:val="0"/>
              <w:snapToGrid w:val="0"/>
              <w:spacing w:line="240" w:lineRule="auto"/>
              <w:ind w:firstLineChars="0" w:firstLine="0"/>
              <w:jc w:val="center"/>
              <w:rPr>
                <w:kern w:val="0"/>
                <w:sz w:val="24"/>
                <w:szCs w:val="20"/>
              </w:rPr>
            </w:pPr>
            <w:r>
              <w:rPr>
                <w:rFonts w:hint="eastAsia"/>
                <w:kern w:val="0"/>
                <w:sz w:val="24"/>
                <w:szCs w:val="20"/>
              </w:rPr>
              <w:t>≥95%</w:t>
            </w:r>
          </w:p>
        </w:tc>
      </w:tr>
    </w:tbl>
    <w:p w:rsidR="000A5862" w:rsidRDefault="00107421">
      <w:pPr>
        <w:pStyle w:val="1"/>
      </w:pPr>
      <w:bookmarkStart w:id="5" w:name="_Toc496606609"/>
      <w:r>
        <w:rPr>
          <w:rFonts w:hint="eastAsia"/>
        </w:rPr>
        <w:t>二、绩效评价情况</w:t>
      </w:r>
      <w:bookmarkEnd w:id="5"/>
    </w:p>
    <w:p w:rsidR="000A5862" w:rsidRDefault="00107421">
      <w:pPr>
        <w:pStyle w:val="2"/>
        <w:ind w:firstLine="602"/>
      </w:pPr>
      <w:bookmarkStart w:id="6" w:name="_Toc496606610"/>
      <w:r>
        <w:rPr>
          <w:rFonts w:hint="eastAsia"/>
        </w:rPr>
        <w:t>（一）评价目的</w:t>
      </w:r>
      <w:bookmarkEnd w:id="6"/>
    </w:p>
    <w:p w:rsidR="000A5862" w:rsidRDefault="00107421">
      <w:pPr>
        <w:ind w:firstLine="560"/>
      </w:pPr>
      <w:r>
        <w:rPr>
          <w:rFonts w:hint="eastAsia"/>
        </w:rPr>
        <w:t>按照上海市财政局“关于印发《上海市预算绩效管理实施办法》的通知”（</w:t>
      </w:r>
      <w:proofErr w:type="gramStart"/>
      <w:r>
        <w:rPr>
          <w:rFonts w:hint="eastAsia"/>
        </w:rPr>
        <w:t>沪财绩</w:t>
      </w:r>
      <w:proofErr w:type="gramEnd"/>
      <w:r>
        <w:rPr>
          <w:rFonts w:hint="eastAsia"/>
        </w:rPr>
        <w:t>〔2014〕22号）文件要求，2016年</w:t>
      </w:r>
      <w:r w:rsidR="006134CE">
        <w:rPr>
          <w:rFonts w:hint="eastAsia"/>
        </w:rPr>
        <w:t>市工商联</w:t>
      </w:r>
      <w:r>
        <w:rPr>
          <w:rFonts w:hint="eastAsia"/>
        </w:rPr>
        <w:t>信息化项目财政支出绩效评价将在充分调研的基础上，从项目决策、项目管理、项目绩效等维度考查项目总体管理及执行表现，以期通过评价达到优化资源配置、提高财政资金使用效益、强化预算主管部门预算绩效管理的目的。具体而言，评价目的主要包括以下三个方面：</w:t>
      </w:r>
    </w:p>
    <w:p w:rsidR="000A5862" w:rsidRDefault="00107421">
      <w:pPr>
        <w:ind w:firstLine="560"/>
      </w:pPr>
      <w:r>
        <w:rPr>
          <w:rFonts w:hint="eastAsia"/>
        </w:rPr>
        <w:lastRenderedPageBreak/>
        <w:t>（1）根据上海市财政局财政支出绩效评价的要求，对项目的目标制定与完成、财务资金使用与管理、项目执行、项目产出及效益、能力建设及影响力等内容进行客观、公正地评价，如实反映信息化项目财政支出绩效。</w:t>
      </w:r>
    </w:p>
    <w:p w:rsidR="000A5862" w:rsidRDefault="00107421">
      <w:pPr>
        <w:ind w:firstLine="560"/>
      </w:pPr>
      <w:r>
        <w:rPr>
          <w:rFonts w:hint="eastAsia"/>
        </w:rPr>
        <w:t>（2）加强财政支出项目责任部门的自主监督和管理，强化部门支出责任，客观反映财政资金使用成效和存在问题，提出改进项目执行薄弱环节的建议，从而提高财政支出项目的管理水平和执行绩效，提高预算主管部门的公共服务水平。</w:t>
      </w:r>
    </w:p>
    <w:p w:rsidR="000A5862" w:rsidRDefault="00107421">
      <w:pPr>
        <w:ind w:firstLine="560"/>
      </w:pPr>
      <w:r>
        <w:rPr>
          <w:rFonts w:hint="eastAsia"/>
        </w:rPr>
        <w:t>（3）通过对项目投入产出效益分析和可持续发展要素分析，为项目管理部门项目后期管理决策提供参考依据，为其进一步优化资源配置和信息化建设、强化项目预算绩效管理提供有力支撑。</w:t>
      </w:r>
    </w:p>
    <w:p w:rsidR="000A5862" w:rsidRDefault="00107421">
      <w:pPr>
        <w:pStyle w:val="2"/>
        <w:ind w:firstLine="602"/>
      </w:pPr>
      <w:bookmarkStart w:id="7" w:name="_Toc496606611"/>
      <w:r>
        <w:rPr>
          <w:rFonts w:hint="eastAsia"/>
        </w:rPr>
        <w:t>（二）评价范围和依据</w:t>
      </w:r>
      <w:bookmarkEnd w:id="7"/>
    </w:p>
    <w:p w:rsidR="000A5862" w:rsidRDefault="00107421">
      <w:pPr>
        <w:ind w:firstLine="562"/>
        <w:rPr>
          <w:b/>
        </w:rPr>
      </w:pPr>
      <w:r>
        <w:rPr>
          <w:rFonts w:hint="eastAsia"/>
          <w:b/>
        </w:rPr>
        <w:t>1、评价范围</w:t>
      </w:r>
    </w:p>
    <w:p w:rsidR="000A5862" w:rsidRDefault="00107421">
      <w:pPr>
        <w:ind w:firstLine="560"/>
      </w:pPr>
      <w:r>
        <w:rPr>
          <w:rFonts w:hint="eastAsia"/>
        </w:rPr>
        <w:t>本次绩效评价的对象是上海</w:t>
      </w:r>
      <w:r w:rsidR="006134CE">
        <w:rPr>
          <w:rFonts w:hint="eastAsia"/>
        </w:rPr>
        <w:t>市工商联</w:t>
      </w:r>
      <w:r>
        <w:rPr>
          <w:rFonts w:hint="eastAsia"/>
        </w:rPr>
        <w:t>的“上海</w:t>
      </w:r>
      <w:r w:rsidR="006134CE">
        <w:rPr>
          <w:rFonts w:hint="eastAsia"/>
        </w:rPr>
        <w:t>市工商联</w:t>
      </w:r>
      <w:r>
        <w:rPr>
          <w:rFonts w:hint="eastAsia"/>
        </w:rPr>
        <w:t>民营经济网络服务系统建设项目（运维）”等5个信息化项目，评价范围包括</w:t>
      </w:r>
      <w:r w:rsidR="00E5768E">
        <w:rPr>
          <w:rFonts w:hint="eastAsia"/>
        </w:rPr>
        <w:t>5</w:t>
      </w:r>
      <w:r>
        <w:rPr>
          <w:rFonts w:hint="eastAsia"/>
        </w:rPr>
        <w:t>个</w:t>
      </w:r>
      <w:r w:rsidR="00411F41">
        <w:rPr>
          <w:rFonts w:hint="eastAsia"/>
        </w:rPr>
        <w:t>项目</w:t>
      </w:r>
      <w:r>
        <w:rPr>
          <w:rFonts w:hint="eastAsia"/>
        </w:rPr>
        <w:t>的前期立项、中期管理以及后期绩效产出三大环节。具体评价范围如下：</w:t>
      </w:r>
    </w:p>
    <w:p w:rsidR="000A5862" w:rsidRDefault="00107421">
      <w:pPr>
        <w:ind w:firstLine="560"/>
      </w:pPr>
      <w:r>
        <w:rPr>
          <w:rFonts w:hint="eastAsia"/>
        </w:rPr>
        <w:t>（1）项目前期立项：包括项目的立项依据、预算编制依据、绩效目标设立情况等。</w:t>
      </w:r>
    </w:p>
    <w:p w:rsidR="000A5862" w:rsidRDefault="00107421">
      <w:pPr>
        <w:ind w:firstLine="560"/>
      </w:pPr>
      <w:r>
        <w:rPr>
          <w:rFonts w:hint="eastAsia"/>
        </w:rPr>
        <w:t>（2）项目中期管理：包括项目的资金管理、采购管理、项目执行管理及验收管理等具体管理环节。</w:t>
      </w:r>
    </w:p>
    <w:p w:rsidR="000A5862" w:rsidRDefault="00107421">
      <w:pPr>
        <w:ind w:firstLine="560"/>
      </w:pPr>
      <w:r>
        <w:rPr>
          <w:rFonts w:hint="eastAsia"/>
        </w:rPr>
        <w:t>（3）项目绩效产出：包括项目的产出效益、社会效益、各方受</w:t>
      </w:r>
      <w:r>
        <w:rPr>
          <w:rFonts w:hint="eastAsia"/>
        </w:rPr>
        <w:lastRenderedPageBreak/>
        <w:t>益群体满意度等绩效产出环节。</w:t>
      </w:r>
    </w:p>
    <w:p w:rsidR="000A5862" w:rsidRDefault="00107421">
      <w:pPr>
        <w:ind w:firstLine="562"/>
        <w:rPr>
          <w:b/>
        </w:rPr>
      </w:pPr>
      <w:r>
        <w:rPr>
          <w:rFonts w:hint="eastAsia"/>
          <w:b/>
        </w:rPr>
        <w:t>2、评价依据</w:t>
      </w:r>
    </w:p>
    <w:p w:rsidR="000A5862" w:rsidRDefault="00107421">
      <w:pPr>
        <w:ind w:firstLine="560"/>
      </w:pPr>
      <w:r>
        <w:rPr>
          <w:rFonts w:hint="eastAsia"/>
        </w:rPr>
        <w:t>（1）《关于印发&lt;上海市预算绩效管理实施办法&gt;的通知》（</w:t>
      </w:r>
      <w:proofErr w:type="gramStart"/>
      <w:r>
        <w:rPr>
          <w:rFonts w:hint="eastAsia"/>
        </w:rPr>
        <w:t>沪财绩</w:t>
      </w:r>
      <w:proofErr w:type="gramEnd"/>
      <w:r>
        <w:rPr>
          <w:rFonts w:hint="eastAsia"/>
        </w:rPr>
        <w:t>〔2014〕22号）；</w:t>
      </w:r>
    </w:p>
    <w:p w:rsidR="000A5862" w:rsidRDefault="00107421">
      <w:pPr>
        <w:ind w:firstLine="560"/>
      </w:pPr>
      <w:r>
        <w:rPr>
          <w:rFonts w:hint="eastAsia"/>
        </w:rPr>
        <w:t>（2）《中共上海市委上海市人民政府关于贯彻&lt;中共中央国务院关于加强和改进新形势下</w:t>
      </w:r>
      <w:r w:rsidR="006134CE">
        <w:rPr>
          <w:rFonts w:hint="eastAsia"/>
        </w:rPr>
        <w:t>工商联</w:t>
      </w:r>
      <w:r>
        <w:rPr>
          <w:rFonts w:hint="eastAsia"/>
        </w:rPr>
        <w:t>工作的意见&gt;的实施意见》（沪委发〔2011〕12号）；</w:t>
      </w:r>
    </w:p>
    <w:p w:rsidR="000A5862" w:rsidRDefault="00107421">
      <w:pPr>
        <w:ind w:firstLine="560"/>
      </w:pPr>
      <w:r>
        <w:rPr>
          <w:rFonts w:hint="eastAsia"/>
        </w:rPr>
        <w:t>（3）《上海市经济信息化关于</w:t>
      </w:r>
      <w:r w:rsidR="006134CE">
        <w:rPr>
          <w:rFonts w:hint="eastAsia"/>
        </w:rPr>
        <w:t>市工商联</w:t>
      </w:r>
      <w:r>
        <w:rPr>
          <w:rFonts w:hint="eastAsia"/>
        </w:rPr>
        <w:t>2016年度信息化项目支出预算的审核意见》（</w:t>
      </w:r>
      <w:proofErr w:type="gramStart"/>
      <w:r>
        <w:rPr>
          <w:rFonts w:hint="eastAsia"/>
        </w:rPr>
        <w:t>沪经信推</w:t>
      </w:r>
      <w:proofErr w:type="gramEnd"/>
      <w:r>
        <w:rPr>
          <w:rFonts w:hint="eastAsia"/>
        </w:rPr>
        <w:t>〔2015〕670号）</w:t>
      </w:r>
      <w:r w:rsidR="0044185F">
        <w:rPr>
          <w:rFonts w:hint="eastAsia"/>
        </w:rPr>
        <w:t>；</w:t>
      </w:r>
    </w:p>
    <w:p w:rsidR="000A5862" w:rsidRDefault="00107421">
      <w:pPr>
        <w:ind w:firstLine="560"/>
      </w:pPr>
      <w:r>
        <w:rPr>
          <w:rFonts w:hint="eastAsia"/>
        </w:rPr>
        <w:t>（4）项目招投标文件、合同协议等。</w:t>
      </w:r>
    </w:p>
    <w:p w:rsidR="000A5862" w:rsidRDefault="00107421">
      <w:pPr>
        <w:pStyle w:val="2"/>
        <w:ind w:firstLine="602"/>
      </w:pPr>
      <w:bookmarkStart w:id="8" w:name="_Toc496606612"/>
      <w:r>
        <w:rPr>
          <w:rFonts w:hint="eastAsia"/>
        </w:rPr>
        <w:t>（三）评价实施流程</w:t>
      </w:r>
      <w:bookmarkEnd w:id="8"/>
    </w:p>
    <w:p w:rsidR="000A5862" w:rsidRDefault="00107421">
      <w:pPr>
        <w:ind w:firstLine="560"/>
      </w:pPr>
      <w:r>
        <w:rPr>
          <w:rFonts w:hint="eastAsia"/>
        </w:rPr>
        <w:t>为了更加全面反映项目绩效，科学合理地对项目整体情况进行评价，本次绩效评价总体实施流程主要分为五个阶段：</w:t>
      </w:r>
    </w:p>
    <w:p w:rsidR="000A5862" w:rsidRDefault="00107421">
      <w:pPr>
        <w:ind w:firstLine="562"/>
      </w:pPr>
      <w:r>
        <w:rPr>
          <w:rFonts w:hint="eastAsia"/>
          <w:b/>
        </w:rPr>
        <w:t>（1）实地调研访谈，采集项目信息。</w:t>
      </w:r>
      <w:r>
        <w:rPr>
          <w:rFonts w:hint="eastAsia"/>
        </w:rPr>
        <w:t>在了解</w:t>
      </w:r>
      <w:r w:rsidR="006134CE">
        <w:rPr>
          <w:rFonts w:hint="eastAsia"/>
        </w:rPr>
        <w:t>市工商联</w:t>
      </w:r>
      <w:r>
        <w:rPr>
          <w:rFonts w:hint="eastAsia"/>
        </w:rPr>
        <w:t>基本职能以及各</w:t>
      </w:r>
      <w:r w:rsidR="00411F41">
        <w:rPr>
          <w:rFonts w:hint="eastAsia"/>
        </w:rPr>
        <w:t>项目</w:t>
      </w:r>
      <w:r>
        <w:rPr>
          <w:rFonts w:hint="eastAsia"/>
        </w:rPr>
        <w:t>立项依据的基础上，评价工作组与</w:t>
      </w:r>
      <w:r w:rsidR="006134CE">
        <w:rPr>
          <w:rFonts w:hint="eastAsia"/>
        </w:rPr>
        <w:t>市工商联</w:t>
      </w:r>
      <w:r w:rsidR="004B0810">
        <w:rPr>
          <w:rFonts w:hint="eastAsia"/>
        </w:rPr>
        <w:t>办公室信息中心相关项目负责人及相关管理人员进行面谈</w:t>
      </w:r>
      <w:r>
        <w:rPr>
          <w:rFonts w:hint="eastAsia"/>
        </w:rPr>
        <w:t>沟通，充分了解项目的立项背景、过程管理流程、项目实施过程及资金使用情况。通过对采集到的项目基本信息、管理和执行情况进行分析，提炼绩效评价要素和重点，设计出本次绩效评价工作框架和工作流程。</w:t>
      </w:r>
    </w:p>
    <w:p w:rsidR="000A5862" w:rsidRDefault="00107421">
      <w:pPr>
        <w:ind w:firstLine="562"/>
      </w:pPr>
      <w:r>
        <w:rPr>
          <w:rFonts w:hint="eastAsia"/>
          <w:b/>
        </w:rPr>
        <w:t>（2）研读卷宗材料，确定评价思路。</w:t>
      </w:r>
      <w:r>
        <w:rPr>
          <w:rFonts w:hint="eastAsia"/>
        </w:rPr>
        <w:t>在确定评价框架和评价重点的基础上，评价工作组收集资料、研究项目卷宗材料，根据《关于印发&lt;上海市预算绩效管理实施办法&gt;的通知》（</w:t>
      </w:r>
      <w:proofErr w:type="gramStart"/>
      <w:r>
        <w:rPr>
          <w:rFonts w:hint="eastAsia"/>
        </w:rPr>
        <w:t>沪财绩</w:t>
      </w:r>
      <w:proofErr w:type="gramEnd"/>
      <w:r>
        <w:rPr>
          <w:rFonts w:hint="eastAsia"/>
        </w:rPr>
        <w:t>〔2014〕22号）</w:t>
      </w:r>
      <w:r>
        <w:rPr>
          <w:rFonts w:hint="eastAsia"/>
        </w:rPr>
        <w:lastRenderedPageBreak/>
        <w:t>确定的上海市财政支出绩效评价指标框架，结合信息化项目的特点以及本次评价项目的具体情况设置本次绩效评价指标体系（详见</w:t>
      </w:r>
      <w:r>
        <w:rPr>
          <w:rFonts w:hint="eastAsia"/>
          <w:b/>
        </w:rPr>
        <w:t>附件1</w:t>
      </w:r>
      <w:r>
        <w:rPr>
          <w:rFonts w:hint="eastAsia"/>
        </w:rPr>
        <w:t>）。</w:t>
      </w:r>
    </w:p>
    <w:p w:rsidR="000A5862" w:rsidRDefault="00107421">
      <w:pPr>
        <w:ind w:firstLine="562"/>
      </w:pPr>
      <w:r>
        <w:rPr>
          <w:rFonts w:hint="eastAsia"/>
          <w:b/>
        </w:rPr>
        <w:t>（3）梳理评价流程，形成工作方案。</w:t>
      </w:r>
      <w:r>
        <w:rPr>
          <w:rFonts w:hint="eastAsia"/>
        </w:rPr>
        <w:t>评价工作小组在完成评价指标体系设计后，梳理项目资料以及后期评价流程，设计社会调研方案以及调研问卷，并形成了初步的评估工作方案，以此作为后期开展绩效评价工作的主要参考依据。</w:t>
      </w:r>
    </w:p>
    <w:p w:rsidR="000A5862" w:rsidRDefault="00107421">
      <w:pPr>
        <w:ind w:firstLine="562"/>
      </w:pPr>
      <w:r>
        <w:rPr>
          <w:rFonts w:hint="eastAsia"/>
          <w:b/>
        </w:rPr>
        <w:t>（4）现场调研数据，形成评价底稿。</w:t>
      </w:r>
      <w:r>
        <w:rPr>
          <w:rFonts w:hint="eastAsia"/>
        </w:rPr>
        <w:t>根据评价工作方案内容，评价工作组后期进行再次现场访谈调研，获取项目评价数据。通过梳理评价数据，整理汇总评价底稿，为后期撰写评价报告做好充分的数据基础与评价依据。</w:t>
      </w:r>
    </w:p>
    <w:p w:rsidR="000A5862" w:rsidRDefault="00107421">
      <w:pPr>
        <w:ind w:firstLine="562"/>
      </w:pPr>
      <w:r>
        <w:rPr>
          <w:rFonts w:hint="eastAsia"/>
          <w:b/>
        </w:rPr>
        <w:t>（5）总结评价结果，形成评价报告。</w:t>
      </w:r>
      <w:r>
        <w:rPr>
          <w:rFonts w:hint="eastAsia"/>
        </w:rPr>
        <w:t>根据评价底稿内容，评价工作组将总结项目评价结果以及相关的问题建议，从而形成一份完整独立的评价报告，</w:t>
      </w:r>
      <w:proofErr w:type="gramStart"/>
      <w:r>
        <w:rPr>
          <w:rFonts w:hint="eastAsia"/>
        </w:rPr>
        <w:t>供委托</w:t>
      </w:r>
      <w:proofErr w:type="gramEnd"/>
      <w:r>
        <w:rPr>
          <w:rFonts w:hint="eastAsia"/>
        </w:rPr>
        <w:t>方决策参考。</w:t>
      </w:r>
    </w:p>
    <w:p w:rsidR="000A5862" w:rsidRDefault="00107421">
      <w:pPr>
        <w:pStyle w:val="2"/>
        <w:ind w:firstLine="602"/>
      </w:pPr>
      <w:bookmarkStart w:id="9" w:name="_Toc496606613"/>
      <w:r>
        <w:rPr>
          <w:rFonts w:hint="eastAsia"/>
        </w:rPr>
        <w:t>（四）数据采集方法及过程</w:t>
      </w:r>
      <w:bookmarkEnd w:id="9"/>
    </w:p>
    <w:p w:rsidR="000A5862" w:rsidRDefault="00107421">
      <w:pPr>
        <w:ind w:firstLine="560"/>
      </w:pPr>
      <w:r>
        <w:rPr>
          <w:rFonts w:hint="eastAsia"/>
        </w:rPr>
        <w:t>本次绩效评价主要以案卷研究、现场访谈、问卷调研作为主要数据来源和取数方式，要求项目主管部门及具体实施单位提供真实有效的数据信息，并在回收调研问卷同时，要求各单位提供各类数据和信息的相关佐证材料，对数据和信息进行综合评判。同时还将网上信息查询、实地考察、满意度调查等多种渠道作为获取更多有效项目信息和数据的补充方式：</w:t>
      </w:r>
    </w:p>
    <w:p w:rsidR="000A5862" w:rsidRDefault="00107421">
      <w:pPr>
        <w:ind w:firstLine="560"/>
      </w:pPr>
      <w:r>
        <w:rPr>
          <w:rFonts w:hint="eastAsia"/>
        </w:rPr>
        <w:t>（1）案卷研究。通过项目单位获取项目立项、过程管理和验收相关案卷资料信息，对项目决策和过程管理的要素信息进行分析，并</w:t>
      </w:r>
      <w:r>
        <w:rPr>
          <w:rFonts w:hint="eastAsia"/>
        </w:rPr>
        <w:lastRenderedPageBreak/>
        <w:t>确定评价要素指标。具体案卷材料如下表：</w:t>
      </w:r>
    </w:p>
    <w:p w:rsidR="000A5862" w:rsidRDefault="00107421">
      <w:pPr>
        <w:autoSpaceDE w:val="0"/>
        <w:autoSpaceDN w:val="0"/>
        <w:adjustRightInd w:val="0"/>
        <w:snapToGrid w:val="0"/>
        <w:spacing w:line="500" w:lineRule="exact"/>
        <w:ind w:firstLineChars="0" w:firstLine="0"/>
        <w:jc w:val="center"/>
        <w:rPr>
          <w:rFonts w:hAnsi="Times New Roman" w:cs="Times New Roman"/>
          <w:b/>
          <w:bCs/>
          <w:kern w:val="0"/>
          <w:szCs w:val="28"/>
        </w:rPr>
      </w:pPr>
      <w:r>
        <w:rPr>
          <w:rFonts w:hAnsi="Times New Roman" w:cs="Times New Roman" w:hint="eastAsia"/>
          <w:b/>
          <w:bCs/>
          <w:kern w:val="0"/>
          <w:szCs w:val="28"/>
        </w:rPr>
        <w:t>表</w:t>
      </w:r>
      <w:r w:rsidR="0044185F">
        <w:rPr>
          <w:rFonts w:hAnsi="Times New Roman" w:cs="Times New Roman" w:hint="eastAsia"/>
          <w:b/>
          <w:bCs/>
          <w:kern w:val="0"/>
          <w:szCs w:val="28"/>
        </w:rPr>
        <w:t>5</w:t>
      </w:r>
      <w:r>
        <w:rPr>
          <w:rFonts w:hAnsi="Times New Roman" w:cs="Times New Roman" w:hint="eastAsia"/>
          <w:b/>
          <w:bCs/>
          <w:kern w:val="0"/>
          <w:szCs w:val="28"/>
        </w:rPr>
        <w:t>：项目案卷清单</w:t>
      </w:r>
    </w:p>
    <w:tbl>
      <w:tblPr>
        <w:tblStyle w:val="31"/>
        <w:tblW w:w="8472" w:type="dxa"/>
        <w:tblLayout w:type="fixed"/>
        <w:tblLook w:val="04A0" w:firstRow="1" w:lastRow="0" w:firstColumn="1" w:lastColumn="0" w:noHBand="0" w:noVBand="1"/>
      </w:tblPr>
      <w:tblGrid>
        <w:gridCol w:w="817"/>
        <w:gridCol w:w="4111"/>
        <w:gridCol w:w="1843"/>
        <w:gridCol w:w="1701"/>
      </w:tblGrid>
      <w:tr w:rsidR="000A5862">
        <w:tc>
          <w:tcPr>
            <w:tcW w:w="817" w:type="dxa"/>
            <w:tcBorders>
              <w:top w:val="single" w:sz="12" w:space="0" w:color="auto"/>
              <w:left w:val="single" w:sz="12" w:space="0" w:color="auto"/>
              <w:bottom w:val="single" w:sz="12" w:space="0" w:color="auto"/>
              <w:right w:val="single" w:sz="4" w:space="0" w:color="auto"/>
            </w:tcBorders>
          </w:tcPr>
          <w:p w:rsidR="000A5862" w:rsidRDefault="00107421">
            <w:pPr>
              <w:spacing w:line="500" w:lineRule="exact"/>
              <w:ind w:firstLineChars="0" w:firstLine="0"/>
              <w:jc w:val="center"/>
              <w:rPr>
                <w:rFonts w:hAnsi="Calibri"/>
                <w:b/>
                <w:bCs/>
                <w:kern w:val="0"/>
                <w:sz w:val="24"/>
                <w:szCs w:val="24"/>
              </w:rPr>
            </w:pPr>
            <w:r>
              <w:rPr>
                <w:rFonts w:hAnsi="Calibri" w:hint="eastAsia"/>
                <w:b/>
                <w:bCs/>
                <w:kern w:val="0"/>
                <w:sz w:val="24"/>
                <w:szCs w:val="24"/>
              </w:rPr>
              <w:t>序号</w:t>
            </w:r>
          </w:p>
        </w:tc>
        <w:tc>
          <w:tcPr>
            <w:tcW w:w="4111" w:type="dxa"/>
            <w:tcBorders>
              <w:top w:val="single" w:sz="12" w:space="0" w:color="auto"/>
              <w:left w:val="single" w:sz="4" w:space="0" w:color="auto"/>
              <w:bottom w:val="single" w:sz="12" w:space="0" w:color="auto"/>
              <w:right w:val="single" w:sz="4" w:space="0" w:color="auto"/>
            </w:tcBorders>
          </w:tcPr>
          <w:p w:rsidR="000A5862" w:rsidRDefault="00107421">
            <w:pPr>
              <w:spacing w:line="500" w:lineRule="exact"/>
              <w:ind w:firstLineChars="0" w:firstLine="0"/>
              <w:jc w:val="center"/>
              <w:rPr>
                <w:rFonts w:hAnsi="Calibri"/>
                <w:b/>
                <w:bCs/>
                <w:kern w:val="0"/>
                <w:sz w:val="24"/>
                <w:szCs w:val="24"/>
              </w:rPr>
            </w:pPr>
            <w:r>
              <w:rPr>
                <w:rFonts w:hAnsi="Calibri" w:hint="eastAsia"/>
                <w:b/>
                <w:bCs/>
                <w:kern w:val="0"/>
                <w:sz w:val="24"/>
                <w:szCs w:val="24"/>
              </w:rPr>
              <w:t>案卷名称</w:t>
            </w:r>
          </w:p>
        </w:tc>
        <w:tc>
          <w:tcPr>
            <w:tcW w:w="1843" w:type="dxa"/>
            <w:tcBorders>
              <w:top w:val="single" w:sz="12" w:space="0" w:color="auto"/>
              <w:left w:val="single" w:sz="4" w:space="0" w:color="auto"/>
              <w:bottom w:val="single" w:sz="12" w:space="0" w:color="auto"/>
              <w:right w:val="single" w:sz="4" w:space="0" w:color="auto"/>
            </w:tcBorders>
          </w:tcPr>
          <w:p w:rsidR="000A5862" w:rsidRDefault="00107421">
            <w:pPr>
              <w:spacing w:line="500" w:lineRule="exact"/>
              <w:ind w:firstLineChars="0" w:firstLine="0"/>
              <w:jc w:val="center"/>
              <w:rPr>
                <w:rFonts w:hAnsi="Calibri"/>
                <w:b/>
                <w:bCs/>
                <w:kern w:val="0"/>
                <w:sz w:val="24"/>
                <w:szCs w:val="24"/>
              </w:rPr>
            </w:pPr>
            <w:r>
              <w:rPr>
                <w:rFonts w:hAnsi="Calibri" w:hint="eastAsia"/>
                <w:b/>
                <w:bCs/>
                <w:kern w:val="0"/>
                <w:sz w:val="24"/>
                <w:szCs w:val="24"/>
              </w:rPr>
              <w:t>获取来源</w:t>
            </w:r>
          </w:p>
        </w:tc>
        <w:tc>
          <w:tcPr>
            <w:tcW w:w="1701" w:type="dxa"/>
            <w:tcBorders>
              <w:top w:val="single" w:sz="12" w:space="0" w:color="auto"/>
              <w:left w:val="single" w:sz="4" w:space="0" w:color="auto"/>
              <w:bottom w:val="single" w:sz="12" w:space="0" w:color="auto"/>
              <w:right w:val="single" w:sz="12" w:space="0" w:color="auto"/>
            </w:tcBorders>
          </w:tcPr>
          <w:p w:rsidR="000A5862" w:rsidRDefault="00107421">
            <w:pPr>
              <w:spacing w:line="500" w:lineRule="exact"/>
              <w:ind w:firstLineChars="0" w:firstLine="0"/>
              <w:jc w:val="center"/>
              <w:rPr>
                <w:rFonts w:hAnsi="Calibri"/>
                <w:b/>
                <w:bCs/>
                <w:kern w:val="0"/>
                <w:sz w:val="24"/>
                <w:szCs w:val="24"/>
              </w:rPr>
            </w:pPr>
            <w:r>
              <w:rPr>
                <w:rFonts w:hAnsi="Calibri" w:hint="eastAsia"/>
                <w:b/>
                <w:bCs/>
                <w:kern w:val="0"/>
                <w:sz w:val="24"/>
                <w:szCs w:val="24"/>
              </w:rPr>
              <w:t>考察内容</w:t>
            </w:r>
          </w:p>
        </w:tc>
      </w:tr>
      <w:tr w:rsidR="000A5862">
        <w:tc>
          <w:tcPr>
            <w:tcW w:w="817" w:type="dxa"/>
            <w:tcBorders>
              <w:top w:val="single" w:sz="12" w:space="0" w:color="auto"/>
              <w:left w:val="single" w:sz="12" w:space="0" w:color="auto"/>
              <w:bottom w:val="single" w:sz="4" w:space="0" w:color="auto"/>
              <w:right w:val="single" w:sz="4" w:space="0" w:color="auto"/>
            </w:tcBorders>
            <w:vAlign w:val="center"/>
          </w:tcPr>
          <w:p w:rsidR="000A5862" w:rsidRDefault="00107421">
            <w:pPr>
              <w:spacing w:line="500" w:lineRule="exact"/>
              <w:ind w:firstLineChars="0" w:firstLine="0"/>
              <w:jc w:val="center"/>
              <w:rPr>
                <w:rFonts w:hAnsi="Calibri"/>
                <w:kern w:val="0"/>
                <w:sz w:val="22"/>
                <w:szCs w:val="20"/>
              </w:rPr>
            </w:pPr>
            <w:r>
              <w:rPr>
                <w:rFonts w:hAnsi="Calibri" w:hint="eastAsia"/>
                <w:kern w:val="0"/>
                <w:sz w:val="22"/>
                <w:szCs w:val="20"/>
              </w:rPr>
              <w:t>1</w:t>
            </w:r>
          </w:p>
        </w:tc>
        <w:tc>
          <w:tcPr>
            <w:tcW w:w="4111" w:type="dxa"/>
            <w:tcBorders>
              <w:top w:val="single" w:sz="12" w:space="0" w:color="auto"/>
              <w:left w:val="single" w:sz="4" w:space="0" w:color="auto"/>
              <w:bottom w:val="single" w:sz="4" w:space="0" w:color="auto"/>
              <w:right w:val="single" w:sz="4" w:space="0" w:color="auto"/>
            </w:tcBorders>
            <w:vAlign w:val="center"/>
          </w:tcPr>
          <w:p w:rsidR="000A5862" w:rsidRDefault="00107421">
            <w:pPr>
              <w:spacing w:line="240" w:lineRule="auto"/>
              <w:ind w:firstLineChars="0" w:firstLine="0"/>
              <w:rPr>
                <w:rFonts w:hAnsi="Calibri"/>
                <w:kern w:val="0"/>
                <w:sz w:val="22"/>
                <w:szCs w:val="20"/>
              </w:rPr>
            </w:pPr>
            <w:r>
              <w:rPr>
                <w:rFonts w:hAnsi="Calibri" w:hint="eastAsia"/>
                <w:kern w:val="0"/>
                <w:sz w:val="22"/>
                <w:szCs w:val="20"/>
              </w:rPr>
              <w:t>a</w:t>
            </w:r>
            <w:r>
              <w:rPr>
                <w:rFonts w:hAnsi="Calibri" w:hint="eastAsia"/>
                <w:kern w:val="0"/>
                <w:sz w:val="22"/>
                <w:szCs w:val="20"/>
              </w:rPr>
              <w:t> </w:t>
            </w:r>
            <w:r w:rsidR="006134CE">
              <w:rPr>
                <w:rFonts w:hAnsi="Calibri" w:hint="eastAsia"/>
                <w:kern w:val="0"/>
                <w:sz w:val="22"/>
                <w:szCs w:val="20"/>
              </w:rPr>
              <w:t>市工商联</w:t>
            </w:r>
            <w:r>
              <w:rPr>
                <w:rFonts w:hAnsi="Calibri" w:hint="eastAsia"/>
                <w:kern w:val="0"/>
                <w:sz w:val="22"/>
                <w:szCs w:val="20"/>
              </w:rPr>
              <w:t>职能概况</w:t>
            </w:r>
          </w:p>
          <w:p w:rsidR="000A5862" w:rsidRDefault="00107421">
            <w:pPr>
              <w:spacing w:line="240" w:lineRule="auto"/>
              <w:ind w:firstLineChars="0" w:firstLine="0"/>
              <w:rPr>
                <w:rFonts w:hAnsi="Calibri"/>
                <w:kern w:val="0"/>
                <w:sz w:val="22"/>
                <w:szCs w:val="20"/>
              </w:rPr>
            </w:pPr>
            <w:r>
              <w:rPr>
                <w:rFonts w:hAnsi="Calibri" w:hint="eastAsia"/>
                <w:kern w:val="0"/>
                <w:sz w:val="22"/>
                <w:szCs w:val="20"/>
              </w:rPr>
              <w:t>b《上海</w:t>
            </w:r>
            <w:r w:rsidR="006134CE">
              <w:rPr>
                <w:rFonts w:hAnsi="Calibri" w:hint="eastAsia"/>
                <w:kern w:val="0"/>
                <w:sz w:val="22"/>
                <w:szCs w:val="20"/>
              </w:rPr>
              <w:t>市工商联</w:t>
            </w:r>
            <w:r>
              <w:rPr>
                <w:rFonts w:hAnsi="Calibri" w:hint="eastAsia"/>
                <w:kern w:val="0"/>
                <w:sz w:val="22"/>
                <w:szCs w:val="20"/>
              </w:rPr>
              <w:t>关于报送2016年度本级信息化项目支出预算的函》</w:t>
            </w:r>
          </w:p>
          <w:p w:rsidR="000A5862" w:rsidRDefault="00107421">
            <w:pPr>
              <w:spacing w:line="240" w:lineRule="auto"/>
              <w:ind w:firstLineChars="0" w:firstLine="0"/>
              <w:rPr>
                <w:rFonts w:hAnsi="Calibri"/>
                <w:kern w:val="0"/>
                <w:sz w:val="22"/>
                <w:szCs w:val="20"/>
              </w:rPr>
            </w:pPr>
            <w:r>
              <w:rPr>
                <w:rFonts w:hAnsi="Calibri" w:hint="eastAsia"/>
                <w:kern w:val="0"/>
                <w:sz w:val="22"/>
                <w:szCs w:val="20"/>
              </w:rPr>
              <w:t>c《上海市经济信息化关于</w:t>
            </w:r>
            <w:r w:rsidR="006134CE">
              <w:rPr>
                <w:rFonts w:hAnsi="Calibri" w:hint="eastAsia"/>
                <w:kern w:val="0"/>
                <w:sz w:val="22"/>
                <w:szCs w:val="20"/>
              </w:rPr>
              <w:t>市工商联</w:t>
            </w:r>
            <w:r>
              <w:rPr>
                <w:rFonts w:hAnsi="Calibri" w:hint="eastAsia"/>
                <w:kern w:val="0"/>
                <w:sz w:val="22"/>
                <w:szCs w:val="20"/>
              </w:rPr>
              <w:t>2016年度信息化项目支出预算的审核意见》</w:t>
            </w:r>
          </w:p>
          <w:p w:rsidR="000A5862" w:rsidRDefault="00107421">
            <w:pPr>
              <w:spacing w:line="240" w:lineRule="auto"/>
              <w:ind w:firstLineChars="0" w:firstLine="0"/>
              <w:rPr>
                <w:rFonts w:hAnsi="Calibri"/>
                <w:kern w:val="0"/>
                <w:sz w:val="22"/>
                <w:szCs w:val="20"/>
              </w:rPr>
            </w:pPr>
            <w:r>
              <w:rPr>
                <w:rFonts w:hAnsi="Calibri" w:hint="eastAsia"/>
                <w:kern w:val="0"/>
                <w:sz w:val="22"/>
                <w:szCs w:val="20"/>
              </w:rPr>
              <w:t>d项目绩效跟踪报告</w:t>
            </w:r>
          </w:p>
        </w:tc>
        <w:tc>
          <w:tcPr>
            <w:tcW w:w="1843" w:type="dxa"/>
            <w:tcBorders>
              <w:top w:val="single" w:sz="12" w:space="0" w:color="auto"/>
              <w:left w:val="single" w:sz="4" w:space="0" w:color="auto"/>
              <w:bottom w:val="single" w:sz="4" w:space="0" w:color="auto"/>
              <w:right w:val="single" w:sz="4" w:space="0" w:color="auto"/>
            </w:tcBorders>
            <w:vAlign w:val="center"/>
          </w:tcPr>
          <w:p w:rsidR="000A5862" w:rsidRDefault="00107421">
            <w:pPr>
              <w:spacing w:line="240" w:lineRule="auto"/>
              <w:ind w:firstLineChars="0" w:firstLine="0"/>
              <w:rPr>
                <w:rFonts w:hAnsi="Calibri"/>
                <w:kern w:val="0"/>
                <w:sz w:val="22"/>
                <w:szCs w:val="20"/>
              </w:rPr>
            </w:pPr>
            <w:r>
              <w:rPr>
                <w:rFonts w:hAnsi="Calibri" w:hint="eastAsia"/>
                <w:kern w:val="0"/>
                <w:sz w:val="22"/>
                <w:szCs w:val="20"/>
              </w:rPr>
              <w:t>项目单位网站</w:t>
            </w:r>
          </w:p>
          <w:p w:rsidR="000A5862" w:rsidRDefault="00107421">
            <w:pPr>
              <w:spacing w:line="240" w:lineRule="auto"/>
              <w:ind w:firstLineChars="0" w:firstLine="0"/>
              <w:rPr>
                <w:rFonts w:hAnsi="Calibri"/>
                <w:kern w:val="0"/>
                <w:sz w:val="22"/>
                <w:szCs w:val="20"/>
              </w:rPr>
            </w:pPr>
            <w:r>
              <w:rPr>
                <w:rFonts w:hAnsi="Calibri" w:hint="eastAsia"/>
                <w:kern w:val="0"/>
                <w:sz w:val="22"/>
                <w:szCs w:val="20"/>
              </w:rPr>
              <w:t>项目单位提供</w:t>
            </w:r>
          </w:p>
        </w:tc>
        <w:tc>
          <w:tcPr>
            <w:tcW w:w="1701" w:type="dxa"/>
            <w:tcBorders>
              <w:top w:val="single" w:sz="12" w:space="0" w:color="auto"/>
              <w:left w:val="single" w:sz="4" w:space="0" w:color="auto"/>
              <w:bottom w:val="single" w:sz="4" w:space="0" w:color="auto"/>
              <w:right w:val="single" w:sz="12" w:space="0" w:color="auto"/>
            </w:tcBorders>
            <w:vAlign w:val="center"/>
          </w:tcPr>
          <w:p w:rsidR="000A5862" w:rsidRDefault="00107421">
            <w:pPr>
              <w:spacing w:line="240" w:lineRule="auto"/>
              <w:ind w:firstLineChars="0" w:firstLine="0"/>
              <w:rPr>
                <w:rFonts w:hAnsi="Calibri"/>
                <w:kern w:val="0"/>
                <w:sz w:val="22"/>
                <w:szCs w:val="20"/>
              </w:rPr>
            </w:pPr>
            <w:r>
              <w:rPr>
                <w:rFonts w:hAnsi="Calibri" w:hint="eastAsia"/>
                <w:kern w:val="0"/>
                <w:sz w:val="22"/>
                <w:szCs w:val="20"/>
              </w:rPr>
              <w:t>项目立项</w:t>
            </w:r>
          </w:p>
        </w:tc>
      </w:tr>
      <w:tr w:rsidR="000A5862">
        <w:tc>
          <w:tcPr>
            <w:tcW w:w="817" w:type="dxa"/>
            <w:tcBorders>
              <w:top w:val="single" w:sz="4" w:space="0" w:color="auto"/>
              <w:left w:val="single" w:sz="12" w:space="0" w:color="auto"/>
              <w:bottom w:val="single" w:sz="4" w:space="0" w:color="auto"/>
              <w:right w:val="single" w:sz="4" w:space="0" w:color="auto"/>
            </w:tcBorders>
            <w:vAlign w:val="center"/>
          </w:tcPr>
          <w:p w:rsidR="000A5862" w:rsidRDefault="00107421">
            <w:pPr>
              <w:spacing w:line="500" w:lineRule="exact"/>
              <w:ind w:firstLineChars="0" w:firstLine="0"/>
              <w:jc w:val="center"/>
              <w:rPr>
                <w:rFonts w:hAnsi="Calibri"/>
                <w:kern w:val="0"/>
                <w:sz w:val="22"/>
                <w:szCs w:val="20"/>
              </w:rPr>
            </w:pPr>
            <w:r>
              <w:rPr>
                <w:rFonts w:hAnsi="Calibri" w:hint="eastAsia"/>
                <w:kern w:val="0"/>
                <w:sz w:val="22"/>
                <w:szCs w:val="20"/>
              </w:rPr>
              <w:t>2</w:t>
            </w:r>
          </w:p>
        </w:tc>
        <w:tc>
          <w:tcPr>
            <w:tcW w:w="4111" w:type="dxa"/>
            <w:tcBorders>
              <w:top w:val="single" w:sz="4" w:space="0" w:color="auto"/>
              <w:left w:val="single" w:sz="4" w:space="0" w:color="auto"/>
              <w:bottom w:val="single" w:sz="4" w:space="0" w:color="auto"/>
              <w:right w:val="single" w:sz="4" w:space="0" w:color="auto"/>
            </w:tcBorders>
            <w:vAlign w:val="center"/>
          </w:tcPr>
          <w:p w:rsidR="000A5862" w:rsidRDefault="00107421">
            <w:pPr>
              <w:spacing w:line="240" w:lineRule="auto"/>
              <w:ind w:firstLineChars="0" w:firstLine="0"/>
              <w:rPr>
                <w:rFonts w:hAnsi="Calibri"/>
                <w:kern w:val="0"/>
                <w:sz w:val="22"/>
                <w:szCs w:val="20"/>
              </w:rPr>
            </w:pPr>
            <w:r>
              <w:rPr>
                <w:rFonts w:hAnsi="Calibri" w:hint="eastAsia"/>
                <w:kern w:val="0"/>
                <w:sz w:val="22"/>
                <w:szCs w:val="20"/>
              </w:rPr>
              <w:t>a</w:t>
            </w:r>
            <w:r w:rsidR="00411F41">
              <w:rPr>
                <w:rFonts w:hAnsi="Calibri" w:hint="eastAsia"/>
                <w:kern w:val="0"/>
                <w:sz w:val="22"/>
                <w:szCs w:val="20"/>
              </w:rPr>
              <w:t>项目</w:t>
            </w:r>
            <w:r>
              <w:rPr>
                <w:rFonts w:hAnsi="Calibri" w:hint="eastAsia"/>
                <w:kern w:val="0"/>
                <w:sz w:val="22"/>
                <w:szCs w:val="20"/>
              </w:rPr>
              <w:t>立项依据</w:t>
            </w:r>
          </w:p>
          <w:p w:rsidR="000A5862" w:rsidRDefault="00107421">
            <w:pPr>
              <w:spacing w:line="240" w:lineRule="auto"/>
              <w:ind w:firstLineChars="0" w:firstLine="0"/>
              <w:rPr>
                <w:rFonts w:hAnsi="Calibri"/>
                <w:kern w:val="0"/>
                <w:sz w:val="22"/>
                <w:szCs w:val="20"/>
              </w:rPr>
            </w:pPr>
            <w:r>
              <w:rPr>
                <w:rFonts w:hAnsi="Calibri" w:hint="eastAsia"/>
                <w:kern w:val="0"/>
                <w:sz w:val="22"/>
                <w:szCs w:val="20"/>
              </w:rPr>
              <w:t>b</w:t>
            </w:r>
            <w:r w:rsidR="00411F41">
              <w:rPr>
                <w:rFonts w:hAnsi="Calibri" w:hint="eastAsia"/>
                <w:kern w:val="0"/>
                <w:sz w:val="22"/>
                <w:szCs w:val="20"/>
              </w:rPr>
              <w:t>项目</w:t>
            </w:r>
            <w:r>
              <w:rPr>
                <w:rFonts w:hAnsi="Calibri" w:hint="eastAsia"/>
                <w:kern w:val="0"/>
                <w:sz w:val="22"/>
                <w:szCs w:val="20"/>
              </w:rPr>
              <w:t>申请用款表</w:t>
            </w:r>
          </w:p>
          <w:p w:rsidR="000A5862" w:rsidRDefault="00107421">
            <w:pPr>
              <w:spacing w:line="240" w:lineRule="auto"/>
              <w:ind w:firstLineChars="0" w:firstLine="0"/>
              <w:rPr>
                <w:rFonts w:hAnsi="Calibri"/>
                <w:kern w:val="0"/>
                <w:sz w:val="22"/>
                <w:szCs w:val="20"/>
              </w:rPr>
            </w:pPr>
            <w:r>
              <w:rPr>
                <w:rFonts w:hAnsi="Calibri" w:hint="eastAsia"/>
                <w:kern w:val="0"/>
                <w:sz w:val="22"/>
                <w:szCs w:val="20"/>
              </w:rPr>
              <w:t>c</w:t>
            </w:r>
            <w:r w:rsidR="00411F41">
              <w:rPr>
                <w:rFonts w:hAnsi="Calibri" w:hint="eastAsia"/>
                <w:kern w:val="0"/>
                <w:sz w:val="22"/>
                <w:szCs w:val="20"/>
              </w:rPr>
              <w:t>项目</w:t>
            </w:r>
            <w:r>
              <w:rPr>
                <w:rFonts w:hAnsi="Calibri" w:hint="eastAsia"/>
                <w:kern w:val="0"/>
                <w:sz w:val="22"/>
                <w:szCs w:val="20"/>
              </w:rPr>
              <w:t>招投标文件</w:t>
            </w:r>
          </w:p>
          <w:p w:rsidR="000A5862" w:rsidRDefault="00107421">
            <w:pPr>
              <w:spacing w:line="240" w:lineRule="auto"/>
              <w:ind w:firstLineChars="0" w:firstLine="0"/>
              <w:rPr>
                <w:rFonts w:hAnsi="Calibri"/>
                <w:kern w:val="0"/>
                <w:sz w:val="22"/>
                <w:szCs w:val="20"/>
              </w:rPr>
            </w:pPr>
            <w:r>
              <w:rPr>
                <w:rFonts w:hAnsi="Calibri" w:hint="eastAsia"/>
                <w:kern w:val="0"/>
                <w:sz w:val="22"/>
                <w:szCs w:val="20"/>
              </w:rPr>
              <w:t>d</w:t>
            </w:r>
            <w:r w:rsidR="00411F41">
              <w:rPr>
                <w:rFonts w:hAnsi="Calibri" w:hint="eastAsia"/>
                <w:kern w:val="0"/>
                <w:sz w:val="22"/>
                <w:szCs w:val="20"/>
              </w:rPr>
              <w:t>项目</w:t>
            </w:r>
            <w:r>
              <w:rPr>
                <w:rFonts w:hAnsi="Calibri" w:hint="eastAsia"/>
                <w:kern w:val="0"/>
                <w:sz w:val="22"/>
                <w:szCs w:val="20"/>
              </w:rPr>
              <w:t>签订合同</w:t>
            </w:r>
          </w:p>
          <w:p w:rsidR="000A5862" w:rsidRDefault="00107421">
            <w:pPr>
              <w:spacing w:line="240" w:lineRule="auto"/>
              <w:ind w:firstLineChars="0" w:firstLine="0"/>
              <w:rPr>
                <w:rFonts w:hAnsi="Calibri"/>
                <w:kern w:val="0"/>
                <w:sz w:val="22"/>
                <w:szCs w:val="20"/>
              </w:rPr>
            </w:pPr>
            <w:r>
              <w:rPr>
                <w:rFonts w:hAnsi="Calibri" w:hint="eastAsia"/>
                <w:kern w:val="0"/>
                <w:sz w:val="22"/>
                <w:szCs w:val="20"/>
              </w:rPr>
              <w:t>e</w:t>
            </w:r>
            <w:r w:rsidR="006134CE">
              <w:rPr>
                <w:rFonts w:hAnsi="Calibri" w:hint="eastAsia"/>
                <w:kern w:val="0"/>
                <w:sz w:val="22"/>
                <w:szCs w:val="20"/>
              </w:rPr>
              <w:t>市工商联</w:t>
            </w:r>
            <w:r>
              <w:rPr>
                <w:rFonts w:hAnsi="Calibri" w:hint="eastAsia"/>
                <w:kern w:val="0"/>
                <w:sz w:val="22"/>
                <w:szCs w:val="20"/>
              </w:rPr>
              <w:t>项目管理文件清单</w:t>
            </w:r>
          </w:p>
        </w:tc>
        <w:tc>
          <w:tcPr>
            <w:tcW w:w="1843" w:type="dxa"/>
            <w:tcBorders>
              <w:top w:val="single" w:sz="4" w:space="0" w:color="auto"/>
              <w:left w:val="single" w:sz="4" w:space="0" w:color="auto"/>
              <w:bottom w:val="single" w:sz="4" w:space="0" w:color="auto"/>
              <w:right w:val="single" w:sz="4" w:space="0" w:color="auto"/>
            </w:tcBorders>
            <w:vAlign w:val="center"/>
          </w:tcPr>
          <w:p w:rsidR="000A5862" w:rsidRDefault="00107421">
            <w:pPr>
              <w:spacing w:line="240" w:lineRule="auto"/>
              <w:ind w:firstLineChars="0" w:firstLine="0"/>
              <w:rPr>
                <w:rFonts w:hAnsi="Calibri"/>
                <w:kern w:val="0"/>
                <w:sz w:val="22"/>
                <w:szCs w:val="20"/>
              </w:rPr>
            </w:pPr>
            <w:r>
              <w:rPr>
                <w:rFonts w:hAnsi="Calibri" w:hint="eastAsia"/>
                <w:kern w:val="0"/>
                <w:sz w:val="22"/>
                <w:szCs w:val="20"/>
              </w:rPr>
              <w:t>项目单位提供</w:t>
            </w:r>
          </w:p>
        </w:tc>
        <w:tc>
          <w:tcPr>
            <w:tcW w:w="1701" w:type="dxa"/>
            <w:tcBorders>
              <w:top w:val="single" w:sz="4" w:space="0" w:color="auto"/>
              <w:left w:val="single" w:sz="4" w:space="0" w:color="auto"/>
              <w:bottom w:val="single" w:sz="4" w:space="0" w:color="auto"/>
              <w:right w:val="single" w:sz="12" w:space="0" w:color="auto"/>
            </w:tcBorders>
            <w:vAlign w:val="center"/>
          </w:tcPr>
          <w:p w:rsidR="000A5862" w:rsidRDefault="00107421">
            <w:pPr>
              <w:spacing w:line="240" w:lineRule="auto"/>
              <w:ind w:firstLineChars="0" w:firstLine="0"/>
              <w:rPr>
                <w:rFonts w:hAnsi="Calibri"/>
                <w:kern w:val="0"/>
                <w:sz w:val="22"/>
                <w:szCs w:val="20"/>
              </w:rPr>
            </w:pPr>
            <w:r>
              <w:rPr>
                <w:rFonts w:hAnsi="Calibri" w:hint="eastAsia"/>
                <w:kern w:val="0"/>
                <w:sz w:val="22"/>
                <w:szCs w:val="20"/>
              </w:rPr>
              <w:t>项目管理、项目绩效目标</w:t>
            </w:r>
          </w:p>
        </w:tc>
      </w:tr>
      <w:tr w:rsidR="000A5862">
        <w:tc>
          <w:tcPr>
            <w:tcW w:w="817" w:type="dxa"/>
            <w:tcBorders>
              <w:top w:val="single" w:sz="4" w:space="0" w:color="auto"/>
              <w:left w:val="single" w:sz="12" w:space="0" w:color="auto"/>
              <w:bottom w:val="single" w:sz="12" w:space="0" w:color="auto"/>
              <w:right w:val="single" w:sz="4" w:space="0" w:color="auto"/>
            </w:tcBorders>
            <w:vAlign w:val="center"/>
          </w:tcPr>
          <w:p w:rsidR="000A5862" w:rsidRDefault="00107421">
            <w:pPr>
              <w:spacing w:line="500" w:lineRule="exact"/>
              <w:ind w:firstLineChars="0" w:firstLine="0"/>
              <w:jc w:val="center"/>
              <w:rPr>
                <w:rFonts w:hAnsi="Calibri"/>
                <w:kern w:val="0"/>
                <w:sz w:val="22"/>
                <w:szCs w:val="20"/>
              </w:rPr>
            </w:pPr>
            <w:r>
              <w:rPr>
                <w:rFonts w:hAnsi="Calibri" w:hint="eastAsia"/>
                <w:kern w:val="0"/>
                <w:sz w:val="22"/>
                <w:szCs w:val="20"/>
              </w:rPr>
              <w:t>3</w:t>
            </w:r>
          </w:p>
        </w:tc>
        <w:tc>
          <w:tcPr>
            <w:tcW w:w="4111" w:type="dxa"/>
            <w:tcBorders>
              <w:top w:val="single" w:sz="4" w:space="0" w:color="auto"/>
              <w:left w:val="single" w:sz="4" w:space="0" w:color="auto"/>
              <w:bottom w:val="single" w:sz="12" w:space="0" w:color="auto"/>
              <w:right w:val="single" w:sz="4" w:space="0" w:color="auto"/>
            </w:tcBorders>
            <w:vAlign w:val="center"/>
          </w:tcPr>
          <w:p w:rsidR="000A5862" w:rsidRDefault="00107421">
            <w:pPr>
              <w:spacing w:line="240" w:lineRule="auto"/>
              <w:ind w:firstLineChars="0" w:firstLine="0"/>
              <w:rPr>
                <w:rFonts w:hAnsi="Calibri"/>
                <w:kern w:val="0"/>
                <w:sz w:val="22"/>
                <w:szCs w:val="20"/>
              </w:rPr>
            </w:pPr>
            <w:r>
              <w:rPr>
                <w:rFonts w:hAnsi="Calibri" w:hint="eastAsia"/>
                <w:kern w:val="0"/>
                <w:sz w:val="22"/>
                <w:szCs w:val="20"/>
              </w:rPr>
              <w:t>a信息系统运维报告</w:t>
            </w:r>
          </w:p>
          <w:p w:rsidR="000A5862" w:rsidRDefault="00107421">
            <w:pPr>
              <w:spacing w:line="240" w:lineRule="auto"/>
              <w:ind w:firstLineChars="0" w:firstLine="0"/>
              <w:rPr>
                <w:rFonts w:hAnsi="Calibri"/>
                <w:kern w:val="0"/>
                <w:sz w:val="22"/>
                <w:szCs w:val="20"/>
              </w:rPr>
            </w:pPr>
            <w:r>
              <w:rPr>
                <w:rFonts w:hAnsi="Calibri" w:hint="eastAsia"/>
                <w:kern w:val="0"/>
                <w:sz w:val="22"/>
                <w:szCs w:val="20"/>
              </w:rPr>
              <w:t>b项目验收报告</w:t>
            </w:r>
          </w:p>
          <w:p w:rsidR="000A5862" w:rsidRDefault="00107421">
            <w:pPr>
              <w:spacing w:line="240" w:lineRule="auto"/>
              <w:ind w:firstLineChars="0" w:firstLine="0"/>
              <w:rPr>
                <w:rFonts w:hAnsi="Calibri"/>
                <w:kern w:val="0"/>
                <w:sz w:val="22"/>
                <w:szCs w:val="20"/>
              </w:rPr>
            </w:pPr>
            <w:r>
              <w:rPr>
                <w:rFonts w:hAnsi="Calibri" w:hint="eastAsia"/>
                <w:kern w:val="0"/>
                <w:sz w:val="22"/>
                <w:szCs w:val="20"/>
              </w:rPr>
              <w:t>d项目支出明细表</w:t>
            </w:r>
          </w:p>
        </w:tc>
        <w:tc>
          <w:tcPr>
            <w:tcW w:w="1843" w:type="dxa"/>
            <w:tcBorders>
              <w:top w:val="single" w:sz="4" w:space="0" w:color="auto"/>
              <w:left w:val="single" w:sz="4" w:space="0" w:color="auto"/>
              <w:bottom w:val="single" w:sz="12" w:space="0" w:color="auto"/>
              <w:right w:val="single" w:sz="4" w:space="0" w:color="auto"/>
            </w:tcBorders>
            <w:vAlign w:val="center"/>
          </w:tcPr>
          <w:p w:rsidR="000A5862" w:rsidRDefault="00107421">
            <w:pPr>
              <w:spacing w:line="240" w:lineRule="auto"/>
              <w:ind w:firstLineChars="0" w:firstLine="0"/>
              <w:rPr>
                <w:rFonts w:hAnsi="Calibri"/>
                <w:kern w:val="0"/>
                <w:sz w:val="22"/>
                <w:szCs w:val="20"/>
              </w:rPr>
            </w:pPr>
            <w:r>
              <w:rPr>
                <w:rFonts w:hAnsi="Calibri" w:hint="eastAsia"/>
                <w:kern w:val="0"/>
                <w:sz w:val="22"/>
                <w:szCs w:val="20"/>
              </w:rPr>
              <w:t>项目单位提供</w:t>
            </w:r>
          </w:p>
        </w:tc>
        <w:tc>
          <w:tcPr>
            <w:tcW w:w="1701" w:type="dxa"/>
            <w:tcBorders>
              <w:top w:val="single" w:sz="4" w:space="0" w:color="auto"/>
              <w:left w:val="single" w:sz="4" w:space="0" w:color="auto"/>
              <w:bottom w:val="single" w:sz="12" w:space="0" w:color="auto"/>
              <w:right w:val="single" w:sz="12" w:space="0" w:color="auto"/>
            </w:tcBorders>
            <w:vAlign w:val="center"/>
          </w:tcPr>
          <w:p w:rsidR="000A5862" w:rsidRDefault="00107421" w:rsidP="0044185F">
            <w:pPr>
              <w:spacing w:line="240" w:lineRule="auto"/>
              <w:ind w:firstLineChars="0" w:firstLine="0"/>
              <w:rPr>
                <w:rFonts w:hAnsi="Calibri"/>
                <w:kern w:val="0"/>
                <w:sz w:val="22"/>
                <w:szCs w:val="20"/>
              </w:rPr>
            </w:pPr>
            <w:r>
              <w:rPr>
                <w:rFonts w:hAnsi="Calibri" w:hint="eastAsia"/>
                <w:kern w:val="0"/>
                <w:sz w:val="22"/>
                <w:szCs w:val="20"/>
              </w:rPr>
              <w:t>项目实施、项目绩效完成情况</w:t>
            </w:r>
          </w:p>
        </w:tc>
      </w:tr>
    </w:tbl>
    <w:p w:rsidR="000A5862" w:rsidRDefault="00107421">
      <w:pPr>
        <w:ind w:firstLine="560"/>
      </w:pPr>
      <w:r>
        <w:rPr>
          <w:rFonts w:hint="eastAsia"/>
        </w:rPr>
        <w:t>（2）现场访谈。通过实地调研访谈，与项目单位管理人员和</w:t>
      </w:r>
      <w:r w:rsidR="004B0810">
        <w:rPr>
          <w:rFonts w:hint="eastAsia"/>
        </w:rPr>
        <w:t>相关</w:t>
      </w:r>
      <w:r>
        <w:rPr>
          <w:rFonts w:hint="eastAsia"/>
        </w:rPr>
        <w:t>人员进行交流，了解项目实施情况，具体访谈情况详见下表：</w:t>
      </w:r>
    </w:p>
    <w:p w:rsidR="000A5862" w:rsidRDefault="00107421">
      <w:pPr>
        <w:autoSpaceDE w:val="0"/>
        <w:autoSpaceDN w:val="0"/>
        <w:adjustRightInd w:val="0"/>
        <w:snapToGrid w:val="0"/>
        <w:spacing w:line="500" w:lineRule="exact"/>
        <w:ind w:firstLineChars="150" w:firstLine="422"/>
        <w:jc w:val="center"/>
        <w:rPr>
          <w:rFonts w:hAnsi="Times New Roman" w:cs="Times New Roman"/>
          <w:b/>
          <w:bCs/>
          <w:kern w:val="0"/>
          <w:szCs w:val="28"/>
        </w:rPr>
      </w:pPr>
      <w:r>
        <w:rPr>
          <w:rFonts w:hAnsi="Times New Roman" w:cs="Times New Roman" w:hint="eastAsia"/>
          <w:b/>
          <w:bCs/>
          <w:kern w:val="0"/>
          <w:szCs w:val="28"/>
        </w:rPr>
        <w:t>表</w:t>
      </w:r>
      <w:r w:rsidR="0044185F">
        <w:rPr>
          <w:rFonts w:hAnsi="Times New Roman" w:cs="Times New Roman" w:hint="eastAsia"/>
          <w:b/>
          <w:bCs/>
          <w:kern w:val="0"/>
          <w:szCs w:val="28"/>
        </w:rPr>
        <w:t>6</w:t>
      </w:r>
      <w:r>
        <w:rPr>
          <w:rFonts w:hAnsi="Times New Roman" w:cs="Times New Roman" w:hint="eastAsia"/>
          <w:b/>
          <w:bCs/>
          <w:kern w:val="0"/>
          <w:szCs w:val="28"/>
        </w:rPr>
        <w:t>：项目访谈情况表</w:t>
      </w:r>
    </w:p>
    <w:tbl>
      <w:tblPr>
        <w:tblStyle w:val="4"/>
        <w:tblW w:w="8613" w:type="dxa"/>
        <w:tblLayout w:type="fixed"/>
        <w:tblLook w:val="04A0" w:firstRow="1" w:lastRow="0" w:firstColumn="1" w:lastColumn="0" w:noHBand="0" w:noVBand="1"/>
      </w:tblPr>
      <w:tblGrid>
        <w:gridCol w:w="803"/>
        <w:gridCol w:w="2282"/>
        <w:gridCol w:w="1712"/>
        <w:gridCol w:w="3816"/>
      </w:tblGrid>
      <w:tr w:rsidR="000A5862">
        <w:tc>
          <w:tcPr>
            <w:tcW w:w="803" w:type="dxa"/>
            <w:tcBorders>
              <w:top w:val="single" w:sz="12" w:space="0" w:color="auto"/>
              <w:left w:val="single" w:sz="12" w:space="0" w:color="auto"/>
              <w:bottom w:val="single" w:sz="12" w:space="0" w:color="auto"/>
              <w:right w:val="single" w:sz="4" w:space="0" w:color="auto"/>
            </w:tcBorders>
          </w:tcPr>
          <w:p w:rsidR="000A5862" w:rsidRDefault="00107421">
            <w:pPr>
              <w:spacing w:line="520" w:lineRule="exact"/>
              <w:ind w:firstLineChars="0" w:firstLine="0"/>
              <w:jc w:val="center"/>
              <w:rPr>
                <w:rFonts w:hAnsi="Calibri" w:cs="楷体_GB2312"/>
                <w:b/>
                <w:bCs/>
                <w:kern w:val="0"/>
                <w:sz w:val="24"/>
                <w:szCs w:val="24"/>
              </w:rPr>
            </w:pPr>
            <w:r>
              <w:rPr>
                <w:rFonts w:hAnsi="Calibri" w:cs="楷体_GB2312" w:hint="eastAsia"/>
                <w:b/>
                <w:bCs/>
                <w:kern w:val="0"/>
                <w:sz w:val="24"/>
                <w:szCs w:val="24"/>
              </w:rPr>
              <w:t>序号</w:t>
            </w:r>
          </w:p>
        </w:tc>
        <w:tc>
          <w:tcPr>
            <w:tcW w:w="2282" w:type="dxa"/>
            <w:tcBorders>
              <w:top w:val="single" w:sz="12" w:space="0" w:color="auto"/>
              <w:left w:val="single" w:sz="4" w:space="0" w:color="auto"/>
              <w:bottom w:val="single" w:sz="12" w:space="0" w:color="auto"/>
              <w:right w:val="single" w:sz="4" w:space="0" w:color="auto"/>
            </w:tcBorders>
          </w:tcPr>
          <w:p w:rsidR="000A5862" w:rsidRDefault="00107421">
            <w:pPr>
              <w:spacing w:line="520" w:lineRule="exact"/>
              <w:ind w:firstLineChars="0" w:firstLine="0"/>
              <w:jc w:val="center"/>
              <w:rPr>
                <w:rFonts w:hAnsi="Calibri" w:cs="楷体_GB2312"/>
                <w:b/>
                <w:bCs/>
                <w:kern w:val="0"/>
                <w:sz w:val="24"/>
                <w:szCs w:val="24"/>
              </w:rPr>
            </w:pPr>
            <w:r>
              <w:rPr>
                <w:rFonts w:hAnsi="Calibri" w:cs="楷体_GB2312" w:hint="eastAsia"/>
                <w:b/>
                <w:bCs/>
                <w:kern w:val="0"/>
                <w:sz w:val="24"/>
                <w:szCs w:val="24"/>
              </w:rPr>
              <w:t>访谈时间</w:t>
            </w:r>
          </w:p>
        </w:tc>
        <w:tc>
          <w:tcPr>
            <w:tcW w:w="1712" w:type="dxa"/>
            <w:tcBorders>
              <w:top w:val="single" w:sz="12" w:space="0" w:color="auto"/>
              <w:left w:val="single" w:sz="4" w:space="0" w:color="auto"/>
              <w:bottom w:val="single" w:sz="12" w:space="0" w:color="auto"/>
              <w:right w:val="single" w:sz="4" w:space="0" w:color="auto"/>
            </w:tcBorders>
          </w:tcPr>
          <w:p w:rsidR="000A5862" w:rsidRDefault="00107421">
            <w:pPr>
              <w:spacing w:line="520" w:lineRule="exact"/>
              <w:ind w:firstLineChars="0" w:firstLine="0"/>
              <w:jc w:val="center"/>
              <w:rPr>
                <w:rFonts w:hAnsi="Calibri" w:cs="楷体_GB2312"/>
                <w:b/>
                <w:bCs/>
                <w:kern w:val="0"/>
                <w:sz w:val="24"/>
                <w:szCs w:val="24"/>
              </w:rPr>
            </w:pPr>
            <w:r>
              <w:rPr>
                <w:rFonts w:hAnsi="Calibri" w:cs="楷体_GB2312" w:hint="eastAsia"/>
                <w:b/>
                <w:bCs/>
                <w:kern w:val="0"/>
                <w:sz w:val="24"/>
                <w:szCs w:val="24"/>
              </w:rPr>
              <w:t>访谈对象</w:t>
            </w:r>
          </w:p>
        </w:tc>
        <w:tc>
          <w:tcPr>
            <w:tcW w:w="3816" w:type="dxa"/>
            <w:tcBorders>
              <w:top w:val="single" w:sz="12" w:space="0" w:color="auto"/>
              <w:left w:val="single" w:sz="4" w:space="0" w:color="auto"/>
              <w:bottom w:val="single" w:sz="12" w:space="0" w:color="auto"/>
              <w:right w:val="single" w:sz="12" w:space="0" w:color="auto"/>
            </w:tcBorders>
          </w:tcPr>
          <w:p w:rsidR="000A5862" w:rsidRDefault="00107421">
            <w:pPr>
              <w:spacing w:line="520" w:lineRule="exact"/>
              <w:ind w:firstLineChars="0" w:firstLine="0"/>
              <w:jc w:val="center"/>
              <w:rPr>
                <w:rFonts w:hAnsi="Calibri" w:cs="楷体_GB2312"/>
                <w:b/>
                <w:bCs/>
                <w:kern w:val="0"/>
                <w:sz w:val="24"/>
                <w:szCs w:val="24"/>
              </w:rPr>
            </w:pPr>
            <w:r>
              <w:rPr>
                <w:rFonts w:hAnsi="Calibri" w:cs="楷体_GB2312" w:hint="eastAsia"/>
                <w:b/>
                <w:bCs/>
                <w:kern w:val="0"/>
                <w:sz w:val="24"/>
                <w:szCs w:val="24"/>
              </w:rPr>
              <w:t>访谈内容</w:t>
            </w:r>
          </w:p>
        </w:tc>
      </w:tr>
      <w:tr w:rsidR="000A5862">
        <w:tc>
          <w:tcPr>
            <w:tcW w:w="803" w:type="dxa"/>
            <w:tcBorders>
              <w:top w:val="single" w:sz="12" w:space="0" w:color="auto"/>
              <w:left w:val="single" w:sz="12"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Calibri" w:cs="楷体_GB2312"/>
                <w:kern w:val="0"/>
                <w:sz w:val="24"/>
                <w:szCs w:val="24"/>
              </w:rPr>
            </w:pPr>
            <w:r>
              <w:rPr>
                <w:rFonts w:hAnsi="Calibri" w:cs="楷体_GB2312" w:hint="eastAsia"/>
                <w:kern w:val="0"/>
                <w:sz w:val="24"/>
                <w:szCs w:val="24"/>
              </w:rPr>
              <w:t>1</w:t>
            </w:r>
          </w:p>
        </w:tc>
        <w:tc>
          <w:tcPr>
            <w:tcW w:w="2282" w:type="dxa"/>
            <w:tcBorders>
              <w:top w:val="single" w:sz="12" w:space="0" w:color="auto"/>
              <w:left w:val="single" w:sz="4" w:space="0" w:color="auto"/>
              <w:bottom w:val="single" w:sz="4" w:space="0" w:color="auto"/>
              <w:right w:val="single" w:sz="4" w:space="0" w:color="auto"/>
            </w:tcBorders>
            <w:vAlign w:val="center"/>
          </w:tcPr>
          <w:p w:rsidR="000A5862" w:rsidRDefault="00107421">
            <w:pPr>
              <w:spacing w:line="240" w:lineRule="auto"/>
              <w:ind w:firstLineChars="0" w:firstLine="0"/>
              <w:rPr>
                <w:rFonts w:hAnsi="Calibri" w:cs="楷体_GB2312"/>
                <w:kern w:val="0"/>
                <w:sz w:val="24"/>
                <w:szCs w:val="24"/>
              </w:rPr>
            </w:pPr>
            <w:r>
              <w:rPr>
                <w:rFonts w:hAnsi="Calibri" w:cs="楷体_GB2312" w:hint="eastAsia"/>
                <w:kern w:val="0"/>
                <w:sz w:val="24"/>
                <w:szCs w:val="24"/>
              </w:rPr>
              <w:t>2017年6月</w:t>
            </w:r>
            <w:r w:rsidR="00205CC0">
              <w:rPr>
                <w:rFonts w:hAnsi="Calibri" w:cs="楷体_GB2312" w:hint="eastAsia"/>
                <w:kern w:val="0"/>
                <w:sz w:val="24"/>
                <w:szCs w:val="24"/>
              </w:rPr>
              <w:t>下旬</w:t>
            </w:r>
          </w:p>
        </w:tc>
        <w:tc>
          <w:tcPr>
            <w:tcW w:w="1712" w:type="dxa"/>
            <w:tcBorders>
              <w:top w:val="single" w:sz="12" w:space="0" w:color="auto"/>
              <w:left w:val="single" w:sz="4" w:space="0" w:color="auto"/>
              <w:bottom w:val="single" w:sz="4" w:space="0" w:color="auto"/>
              <w:right w:val="single" w:sz="4" w:space="0" w:color="auto"/>
            </w:tcBorders>
            <w:vAlign w:val="center"/>
          </w:tcPr>
          <w:p w:rsidR="000A5862" w:rsidRDefault="006134CE">
            <w:pPr>
              <w:spacing w:line="240" w:lineRule="auto"/>
              <w:ind w:firstLineChars="0" w:firstLine="0"/>
              <w:rPr>
                <w:rFonts w:hAnsi="Calibri" w:cs="楷体_GB2312"/>
                <w:kern w:val="0"/>
                <w:sz w:val="24"/>
                <w:szCs w:val="24"/>
              </w:rPr>
            </w:pPr>
            <w:r>
              <w:rPr>
                <w:rFonts w:hAnsi="Calibri" w:cs="楷体_GB2312" w:hint="eastAsia"/>
                <w:kern w:val="0"/>
                <w:sz w:val="24"/>
                <w:szCs w:val="24"/>
              </w:rPr>
              <w:t>市工商联</w:t>
            </w:r>
            <w:r w:rsidR="00107421">
              <w:rPr>
                <w:rFonts w:hAnsi="Calibri" w:cs="楷体_GB2312" w:hint="eastAsia"/>
                <w:kern w:val="0"/>
                <w:sz w:val="24"/>
                <w:szCs w:val="24"/>
              </w:rPr>
              <w:t>项目负责人</w:t>
            </w:r>
          </w:p>
        </w:tc>
        <w:tc>
          <w:tcPr>
            <w:tcW w:w="3816" w:type="dxa"/>
            <w:tcBorders>
              <w:top w:val="single" w:sz="12" w:space="0" w:color="auto"/>
              <w:left w:val="single" w:sz="4" w:space="0" w:color="auto"/>
              <w:bottom w:val="single" w:sz="4" w:space="0" w:color="auto"/>
              <w:right w:val="single" w:sz="12" w:space="0" w:color="auto"/>
            </w:tcBorders>
            <w:vAlign w:val="center"/>
          </w:tcPr>
          <w:p w:rsidR="000A5862" w:rsidRDefault="00107421">
            <w:pPr>
              <w:spacing w:line="240" w:lineRule="auto"/>
              <w:ind w:firstLineChars="0" w:firstLine="0"/>
              <w:rPr>
                <w:rFonts w:hAnsi="Calibri" w:cs="楷体_GB2312"/>
                <w:kern w:val="0"/>
                <w:sz w:val="24"/>
                <w:szCs w:val="24"/>
              </w:rPr>
            </w:pPr>
            <w:r>
              <w:rPr>
                <w:rFonts w:hAnsi="Calibri" w:cs="楷体_GB2312" w:hint="eastAsia"/>
                <w:kern w:val="0"/>
                <w:sz w:val="24"/>
                <w:szCs w:val="24"/>
              </w:rPr>
              <w:t>召开项目启动会、了解项目基本实施情况、立项情况、管理制度等。</w:t>
            </w:r>
          </w:p>
        </w:tc>
      </w:tr>
      <w:tr w:rsidR="000A5862">
        <w:tc>
          <w:tcPr>
            <w:tcW w:w="803" w:type="dxa"/>
            <w:tcBorders>
              <w:top w:val="single" w:sz="4" w:space="0" w:color="auto"/>
              <w:left w:val="single" w:sz="12"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Calibri" w:cs="楷体_GB2312"/>
                <w:kern w:val="0"/>
                <w:sz w:val="24"/>
                <w:szCs w:val="24"/>
              </w:rPr>
            </w:pPr>
            <w:r>
              <w:rPr>
                <w:rFonts w:hAnsi="Calibri" w:cs="楷体_GB2312" w:hint="eastAsia"/>
                <w:kern w:val="0"/>
                <w:sz w:val="24"/>
                <w:szCs w:val="24"/>
              </w:rPr>
              <w:t>2</w:t>
            </w:r>
          </w:p>
        </w:tc>
        <w:tc>
          <w:tcPr>
            <w:tcW w:w="2282" w:type="dxa"/>
            <w:tcBorders>
              <w:top w:val="single" w:sz="4" w:space="0" w:color="auto"/>
              <w:left w:val="single" w:sz="4" w:space="0" w:color="auto"/>
              <w:bottom w:val="single" w:sz="4" w:space="0" w:color="auto"/>
              <w:right w:val="single" w:sz="4" w:space="0" w:color="auto"/>
            </w:tcBorders>
            <w:vAlign w:val="center"/>
          </w:tcPr>
          <w:p w:rsidR="000A5862" w:rsidRDefault="00107421">
            <w:pPr>
              <w:spacing w:line="240" w:lineRule="auto"/>
              <w:ind w:firstLineChars="0" w:firstLine="0"/>
              <w:rPr>
                <w:rFonts w:hAnsi="Calibri" w:cs="楷体_GB2312"/>
                <w:kern w:val="0"/>
                <w:sz w:val="24"/>
                <w:szCs w:val="24"/>
              </w:rPr>
            </w:pPr>
            <w:r>
              <w:rPr>
                <w:rFonts w:hAnsi="Calibri" w:cs="楷体_GB2312" w:hint="eastAsia"/>
                <w:kern w:val="0"/>
                <w:sz w:val="24"/>
                <w:szCs w:val="24"/>
              </w:rPr>
              <w:t>2017年8月</w:t>
            </w:r>
            <w:r w:rsidR="00205CC0">
              <w:rPr>
                <w:rFonts w:hAnsi="Calibri" w:cs="楷体_GB2312" w:hint="eastAsia"/>
                <w:kern w:val="0"/>
                <w:sz w:val="24"/>
                <w:szCs w:val="24"/>
              </w:rPr>
              <w:t>上旬</w:t>
            </w:r>
          </w:p>
        </w:tc>
        <w:tc>
          <w:tcPr>
            <w:tcW w:w="1712" w:type="dxa"/>
            <w:tcBorders>
              <w:top w:val="single" w:sz="4" w:space="0" w:color="auto"/>
              <w:left w:val="single" w:sz="4" w:space="0" w:color="auto"/>
              <w:bottom w:val="single" w:sz="4" w:space="0" w:color="auto"/>
              <w:right w:val="single" w:sz="4" w:space="0" w:color="auto"/>
            </w:tcBorders>
            <w:vAlign w:val="center"/>
          </w:tcPr>
          <w:p w:rsidR="000A5862" w:rsidRDefault="006134CE">
            <w:pPr>
              <w:spacing w:line="240" w:lineRule="auto"/>
              <w:ind w:firstLineChars="0" w:firstLine="0"/>
              <w:rPr>
                <w:rFonts w:hAnsi="Calibri" w:cs="楷体_GB2312"/>
                <w:kern w:val="0"/>
                <w:sz w:val="24"/>
                <w:szCs w:val="24"/>
              </w:rPr>
            </w:pPr>
            <w:r>
              <w:rPr>
                <w:rFonts w:hAnsi="Calibri" w:cs="楷体_GB2312" w:hint="eastAsia"/>
                <w:kern w:val="0"/>
                <w:sz w:val="24"/>
                <w:szCs w:val="24"/>
              </w:rPr>
              <w:t>市工商联</w:t>
            </w:r>
            <w:r w:rsidR="00107421">
              <w:rPr>
                <w:rFonts w:hAnsi="Calibri" w:cs="楷体_GB2312" w:hint="eastAsia"/>
                <w:kern w:val="0"/>
                <w:sz w:val="24"/>
                <w:szCs w:val="24"/>
              </w:rPr>
              <w:t>项目负责人</w:t>
            </w:r>
          </w:p>
        </w:tc>
        <w:tc>
          <w:tcPr>
            <w:tcW w:w="3816" w:type="dxa"/>
            <w:tcBorders>
              <w:top w:val="single" w:sz="4" w:space="0" w:color="auto"/>
              <w:left w:val="single" w:sz="4" w:space="0" w:color="auto"/>
              <w:bottom w:val="single" w:sz="4" w:space="0" w:color="auto"/>
              <w:right w:val="single" w:sz="12" w:space="0" w:color="auto"/>
            </w:tcBorders>
            <w:vAlign w:val="center"/>
          </w:tcPr>
          <w:p w:rsidR="000A5862" w:rsidRDefault="00107421">
            <w:pPr>
              <w:spacing w:line="240" w:lineRule="auto"/>
              <w:ind w:firstLineChars="0" w:firstLine="0"/>
              <w:rPr>
                <w:rFonts w:hAnsi="Calibri" w:cs="楷体_GB2312"/>
                <w:kern w:val="0"/>
                <w:sz w:val="24"/>
                <w:szCs w:val="24"/>
              </w:rPr>
            </w:pPr>
            <w:r>
              <w:rPr>
                <w:rFonts w:hAnsi="Calibri" w:cs="楷体_GB2312" w:hint="eastAsia"/>
                <w:kern w:val="0"/>
                <w:sz w:val="24"/>
                <w:szCs w:val="24"/>
              </w:rPr>
              <w:t>了解项目具体实施情况、招投标情况以及对评价过程中所发现的问题进行沟通确认。</w:t>
            </w:r>
          </w:p>
        </w:tc>
      </w:tr>
      <w:tr w:rsidR="000A5862">
        <w:trPr>
          <w:trHeight w:val="930"/>
        </w:trPr>
        <w:tc>
          <w:tcPr>
            <w:tcW w:w="803" w:type="dxa"/>
            <w:tcBorders>
              <w:top w:val="single" w:sz="4" w:space="0" w:color="auto"/>
              <w:left w:val="single" w:sz="12" w:space="0" w:color="auto"/>
              <w:bottom w:val="single" w:sz="12" w:space="0" w:color="auto"/>
              <w:right w:val="single" w:sz="4" w:space="0" w:color="auto"/>
            </w:tcBorders>
            <w:vAlign w:val="center"/>
          </w:tcPr>
          <w:p w:rsidR="000A5862" w:rsidRDefault="00107421">
            <w:pPr>
              <w:spacing w:line="240" w:lineRule="auto"/>
              <w:ind w:firstLineChars="0" w:firstLine="0"/>
              <w:jc w:val="center"/>
              <w:rPr>
                <w:rFonts w:hAnsi="Calibri" w:cs="楷体_GB2312"/>
                <w:kern w:val="0"/>
                <w:sz w:val="24"/>
                <w:szCs w:val="24"/>
              </w:rPr>
            </w:pPr>
            <w:r>
              <w:rPr>
                <w:rFonts w:hAnsi="Calibri" w:cs="楷体_GB2312" w:hint="eastAsia"/>
                <w:kern w:val="0"/>
                <w:sz w:val="24"/>
                <w:szCs w:val="24"/>
              </w:rPr>
              <w:t>3</w:t>
            </w:r>
          </w:p>
        </w:tc>
        <w:tc>
          <w:tcPr>
            <w:tcW w:w="2282" w:type="dxa"/>
            <w:tcBorders>
              <w:top w:val="single" w:sz="4" w:space="0" w:color="auto"/>
              <w:left w:val="single" w:sz="4" w:space="0" w:color="auto"/>
              <w:bottom w:val="single" w:sz="12" w:space="0" w:color="auto"/>
              <w:right w:val="single" w:sz="4" w:space="0" w:color="auto"/>
            </w:tcBorders>
            <w:vAlign w:val="center"/>
          </w:tcPr>
          <w:p w:rsidR="000A5862" w:rsidRDefault="00107421">
            <w:pPr>
              <w:spacing w:line="240" w:lineRule="auto"/>
              <w:ind w:firstLineChars="0" w:firstLine="0"/>
              <w:rPr>
                <w:rFonts w:hAnsi="Calibri" w:cs="楷体_GB2312"/>
                <w:kern w:val="0"/>
                <w:sz w:val="24"/>
                <w:szCs w:val="24"/>
              </w:rPr>
            </w:pPr>
            <w:r>
              <w:rPr>
                <w:rFonts w:hAnsi="Calibri" w:cs="楷体_GB2312" w:hint="eastAsia"/>
                <w:kern w:val="0"/>
                <w:sz w:val="24"/>
                <w:szCs w:val="24"/>
              </w:rPr>
              <w:t> </w:t>
            </w:r>
            <w:r>
              <w:rPr>
                <w:rFonts w:hAnsi="Calibri" w:cs="楷体_GB2312" w:hint="eastAsia"/>
                <w:kern w:val="0"/>
                <w:sz w:val="24"/>
                <w:szCs w:val="24"/>
              </w:rPr>
              <w:t>2017年8月</w:t>
            </w:r>
            <w:r w:rsidR="00205CC0">
              <w:rPr>
                <w:rFonts w:hAnsi="Calibri" w:cs="楷体_GB2312" w:hint="eastAsia"/>
                <w:kern w:val="0"/>
                <w:sz w:val="24"/>
                <w:szCs w:val="24"/>
              </w:rPr>
              <w:t>上旬</w:t>
            </w:r>
          </w:p>
        </w:tc>
        <w:tc>
          <w:tcPr>
            <w:tcW w:w="1712" w:type="dxa"/>
            <w:tcBorders>
              <w:top w:val="single" w:sz="4" w:space="0" w:color="auto"/>
              <w:left w:val="single" w:sz="4" w:space="0" w:color="auto"/>
              <w:bottom w:val="single" w:sz="12" w:space="0" w:color="auto"/>
              <w:right w:val="single" w:sz="4" w:space="0" w:color="auto"/>
            </w:tcBorders>
            <w:vAlign w:val="center"/>
          </w:tcPr>
          <w:p w:rsidR="000A5862" w:rsidRDefault="006134CE">
            <w:pPr>
              <w:spacing w:line="240" w:lineRule="auto"/>
              <w:ind w:firstLineChars="0" w:firstLine="0"/>
              <w:rPr>
                <w:rFonts w:hAnsi="Calibri" w:cs="楷体_GB2312"/>
                <w:kern w:val="0"/>
                <w:sz w:val="24"/>
                <w:szCs w:val="24"/>
              </w:rPr>
            </w:pPr>
            <w:r>
              <w:rPr>
                <w:rFonts w:hAnsi="Calibri" w:cs="楷体_GB2312" w:hint="eastAsia"/>
                <w:kern w:val="0"/>
                <w:sz w:val="24"/>
                <w:szCs w:val="24"/>
              </w:rPr>
              <w:t>市工商联</w:t>
            </w:r>
            <w:r w:rsidR="004B0810">
              <w:rPr>
                <w:rFonts w:hAnsi="Calibri" w:cs="楷体_GB2312" w:hint="eastAsia"/>
                <w:kern w:val="0"/>
                <w:sz w:val="24"/>
                <w:szCs w:val="24"/>
              </w:rPr>
              <w:t>相关</w:t>
            </w:r>
            <w:r w:rsidR="00107421">
              <w:rPr>
                <w:rFonts w:hAnsi="Calibri" w:cs="楷体_GB2312" w:hint="eastAsia"/>
                <w:kern w:val="0"/>
                <w:sz w:val="24"/>
                <w:szCs w:val="24"/>
              </w:rPr>
              <w:t>负责人</w:t>
            </w:r>
          </w:p>
        </w:tc>
        <w:tc>
          <w:tcPr>
            <w:tcW w:w="3816" w:type="dxa"/>
            <w:tcBorders>
              <w:top w:val="single" w:sz="4" w:space="0" w:color="auto"/>
              <w:left w:val="single" w:sz="4" w:space="0" w:color="auto"/>
              <w:bottom w:val="single" w:sz="12" w:space="0" w:color="auto"/>
              <w:right w:val="single" w:sz="12" w:space="0" w:color="auto"/>
            </w:tcBorders>
            <w:vAlign w:val="center"/>
          </w:tcPr>
          <w:p w:rsidR="000A5862" w:rsidRDefault="00107421">
            <w:pPr>
              <w:spacing w:line="240" w:lineRule="auto"/>
              <w:ind w:firstLineChars="0" w:firstLine="0"/>
              <w:rPr>
                <w:rFonts w:hAnsi="Calibri" w:cs="楷体_GB2312"/>
                <w:kern w:val="0"/>
                <w:sz w:val="24"/>
                <w:szCs w:val="24"/>
              </w:rPr>
            </w:pPr>
            <w:r>
              <w:rPr>
                <w:rFonts w:hAnsi="Calibri" w:cs="楷体_GB2312" w:hint="eastAsia"/>
                <w:kern w:val="0"/>
                <w:sz w:val="24"/>
                <w:szCs w:val="24"/>
              </w:rPr>
              <w:t>了解财务结算流程以及财务管理情况。</w:t>
            </w:r>
          </w:p>
        </w:tc>
      </w:tr>
    </w:tbl>
    <w:p w:rsidR="000A5862" w:rsidRDefault="00107421">
      <w:pPr>
        <w:ind w:firstLine="560"/>
      </w:pPr>
      <w:r>
        <w:rPr>
          <w:rFonts w:hint="eastAsia"/>
        </w:rPr>
        <w:t>（3）问卷调查。通过设计满意度问卷对受益群体进行满意度调查，了解项目受益群体对项目实施、项目管理和项目效果的总体满意度，本次调研问卷主要参考项目单位聘请第三方开展的网络服务平台用户需求调研报告，调研问卷及满意度问卷发放回收情况详见下表：</w:t>
      </w:r>
    </w:p>
    <w:p w:rsidR="004B0810" w:rsidRDefault="004B0810">
      <w:pPr>
        <w:autoSpaceDE w:val="0"/>
        <w:autoSpaceDN w:val="0"/>
        <w:adjustRightInd w:val="0"/>
        <w:snapToGrid w:val="0"/>
        <w:ind w:firstLineChars="150" w:firstLine="422"/>
        <w:jc w:val="center"/>
        <w:rPr>
          <w:rFonts w:hAnsi="Times New Roman"/>
          <w:b/>
          <w:bCs/>
          <w:kern w:val="0"/>
        </w:rPr>
      </w:pPr>
    </w:p>
    <w:p w:rsidR="000A5862" w:rsidRDefault="00107421">
      <w:pPr>
        <w:autoSpaceDE w:val="0"/>
        <w:autoSpaceDN w:val="0"/>
        <w:adjustRightInd w:val="0"/>
        <w:snapToGrid w:val="0"/>
        <w:ind w:firstLineChars="150" w:firstLine="422"/>
        <w:jc w:val="center"/>
        <w:rPr>
          <w:rFonts w:hAnsi="Times New Roman"/>
          <w:b/>
          <w:bCs/>
          <w:kern w:val="0"/>
        </w:rPr>
      </w:pPr>
      <w:r>
        <w:rPr>
          <w:rFonts w:hAnsi="Times New Roman" w:hint="eastAsia"/>
          <w:b/>
          <w:bCs/>
          <w:kern w:val="0"/>
        </w:rPr>
        <w:lastRenderedPageBreak/>
        <w:t>表</w:t>
      </w:r>
      <w:r w:rsidR="009C0297">
        <w:rPr>
          <w:rFonts w:hAnsi="Times New Roman" w:hint="eastAsia"/>
          <w:b/>
          <w:bCs/>
          <w:kern w:val="0"/>
        </w:rPr>
        <w:t>7</w:t>
      </w:r>
      <w:r>
        <w:rPr>
          <w:rFonts w:hAnsi="Times New Roman" w:hint="eastAsia"/>
          <w:b/>
          <w:bCs/>
          <w:kern w:val="0"/>
        </w:rPr>
        <w:t>：项目问卷调研情况</w:t>
      </w:r>
    </w:p>
    <w:tbl>
      <w:tblPr>
        <w:tblW w:w="8603" w:type="dxa"/>
        <w:tblInd w:w="135" w:type="dxa"/>
        <w:tblLayout w:type="fixed"/>
        <w:tblLook w:val="04A0" w:firstRow="1" w:lastRow="0" w:firstColumn="1" w:lastColumn="0" w:noHBand="0" w:noVBand="1"/>
      </w:tblPr>
      <w:tblGrid>
        <w:gridCol w:w="3678"/>
        <w:gridCol w:w="1695"/>
        <w:gridCol w:w="1524"/>
        <w:gridCol w:w="1706"/>
      </w:tblGrid>
      <w:tr w:rsidR="000A5862">
        <w:trPr>
          <w:trHeight w:val="718"/>
        </w:trPr>
        <w:tc>
          <w:tcPr>
            <w:tcW w:w="3678" w:type="dxa"/>
            <w:tcBorders>
              <w:top w:val="single" w:sz="12" w:space="0" w:color="000000"/>
              <w:left w:val="single" w:sz="12" w:space="0" w:color="000000"/>
              <w:bottom w:val="single" w:sz="12" w:space="0" w:color="000000"/>
              <w:right w:val="single" w:sz="4" w:space="0" w:color="000000"/>
            </w:tcBorders>
            <w:shd w:val="clear" w:color="auto" w:fill="FFFFFF"/>
            <w:vAlign w:val="center"/>
          </w:tcPr>
          <w:p w:rsidR="000A5862" w:rsidRDefault="00107421">
            <w:pPr>
              <w:spacing w:line="240" w:lineRule="auto"/>
              <w:ind w:firstLineChars="0" w:firstLine="0"/>
              <w:jc w:val="center"/>
              <w:rPr>
                <w:rFonts w:ascii="楷体_GB2312" w:eastAsia="楷体_GB2312" w:hAnsi="Calibri" w:cs="Calibri"/>
                <w:b/>
                <w:bCs/>
                <w:color w:val="000000"/>
                <w:sz w:val="24"/>
                <w:szCs w:val="24"/>
              </w:rPr>
            </w:pPr>
            <w:r>
              <w:rPr>
                <w:rFonts w:ascii="楷体_GB2312" w:eastAsia="楷体_GB2312" w:cs="Calibri" w:hint="eastAsia"/>
                <w:b/>
                <w:bCs/>
                <w:color w:val="000000"/>
                <w:sz w:val="24"/>
                <w:szCs w:val="24"/>
              </w:rPr>
              <w:t>调研实施内容</w:t>
            </w:r>
          </w:p>
        </w:tc>
        <w:tc>
          <w:tcPr>
            <w:tcW w:w="1695" w:type="dxa"/>
            <w:tcBorders>
              <w:top w:val="single" w:sz="12" w:space="0" w:color="000000"/>
              <w:left w:val="single" w:sz="4" w:space="0" w:color="000000"/>
              <w:bottom w:val="single" w:sz="12" w:space="0" w:color="000000"/>
              <w:right w:val="single" w:sz="4" w:space="0" w:color="000000"/>
            </w:tcBorders>
            <w:shd w:val="clear" w:color="auto" w:fill="FFFFFF"/>
            <w:vAlign w:val="center"/>
          </w:tcPr>
          <w:p w:rsidR="000A5862" w:rsidRDefault="00107421">
            <w:pPr>
              <w:spacing w:line="240" w:lineRule="auto"/>
              <w:ind w:firstLineChars="0" w:firstLine="0"/>
              <w:jc w:val="center"/>
              <w:rPr>
                <w:rFonts w:ascii="楷体_GB2312" w:eastAsia="楷体_GB2312" w:cs="Calibri"/>
                <w:b/>
                <w:bCs/>
                <w:color w:val="000000"/>
                <w:sz w:val="24"/>
                <w:szCs w:val="24"/>
              </w:rPr>
            </w:pPr>
            <w:r>
              <w:rPr>
                <w:rFonts w:ascii="楷体_GB2312" w:eastAsia="楷体_GB2312" w:cs="Calibri" w:hint="eastAsia"/>
                <w:b/>
                <w:bCs/>
                <w:color w:val="000000"/>
                <w:sz w:val="24"/>
                <w:szCs w:val="24"/>
              </w:rPr>
              <w:t>调研</w:t>
            </w:r>
          </w:p>
          <w:p w:rsidR="000A5862" w:rsidRDefault="00107421">
            <w:pPr>
              <w:spacing w:line="240" w:lineRule="auto"/>
              <w:ind w:firstLineChars="0" w:firstLine="0"/>
              <w:jc w:val="center"/>
              <w:rPr>
                <w:rFonts w:ascii="楷体_GB2312" w:eastAsia="楷体_GB2312" w:cs="Calibri"/>
                <w:b/>
                <w:bCs/>
                <w:color w:val="000000"/>
                <w:sz w:val="24"/>
                <w:szCs w:val="24"/>
              </w:rPr>
            </w:pPr>
            <w:r>
              <w:rPr>
                <w:rFonts w:ascii="楷体_GB2312" w:eastAsia="楷体_GB2312" w:cs="Calibri" w:hint="eastAsia"/>
                <w:b/>
                <w:bCs/>
                <w:color w:val="000000"/>
                <w:sz w:val="24"/>
                <w:szCs w:val="24"/>
              </w:rPr>
              <w:t>样本数</w:t>
            </w:r>
          </w:p>
        </w:tc>
        <w:tc>
          <w:tcPr>
            <w:tcW w:w="1524" w:type="dxa"/>
            <w:tcBorders>
              <w:top w:val="single" w:sz="12" w:space="0" w:color="000000"/>
              <w:left w:val="single" w:sz="4" w:space="0" w:color="000000"/>
              <w:bottom w:val="single" w:sz="12" w:space="0" w:color="000000"/>
              <w:right w:val="single" w:sz="4" w:space="0" w:color="000000"/>
            </w:tcBorders>
            <w:shd w:val="clear" w:color="auto" w:fill="FFFFFF"/>
            <w:vAlign w:val="center"/>
          </w:tcPr>
          <w:p w:rsidR="000A5862" w:rsidRDefault="00107421">
            <w:pPr>
              <w:spacing w:line="240" w:lineRule="auto"/>
              <w:ind w:firstLineChars="0" w:firstLine="0"/>
              <w:jc w:val="center"/>
              <w:rPr>
                <w:rFonts w:ascii="楷体_GB2312" w:eastAsia="楷体_GB2312" w:cs="Calibri"/>
                <w:b/>
                <w:bCs/>
                <w:color w:val="000000"/>
                <w:sz w:val="24"/>
                <w:szCs w:val="24"/>
              </w:rPr>
            </w:pPr>
            <w:r>
              <w:rPr>
                <w:rFonts w:ascii="楷体_GB2312" w:eastAsia="楷体_GB2312" w:cs="Calibri" w:hint="eastAsia"/>
                <w:b/>
                <w:bCs/>
                <w:color w:val="000000"/>
                <w:sz w:val="24"/>
                <w:szCs w:val="24"/>
              </w:rPr>
              <w:t>有效回收</w:t>
            </w:r>
          </w:p>
          <w:p w:rsidR="000A5862" w:rsidRDefault="00107421">
            <w:pPr>
              <w:spacing w:line="240" w:lineRule="auto"/>
              <w:ind w:firstLineChars="0" w:firstLine="0"/>
              <w:jc w:val="center"/>
              <w:rPr>
                <w:rFonts w:ascii="楷体_GB2312" w:eastAsia="楷体_GB2312" w:cs="Calibri"/>
                <w:b/>
                <w:bCs/>
                <w:color w:val="000000"/>
                <w:sz w:val="24"/>
                <w:szCs w:val="24"/>
              </w:rPr>
            </w:pPr>
            <w:r>
              <w:rPr>
                <w:rFonts w:ascii="楷体_GB2312" w:eastAsia="楷体_GB2312" w:cs="Calibri" w:hint="eastAsia"/>
                <w:b/>
                <w:bCs/>
                <w:color w:val="000000"/>
                <w:sz w:val="24"/>
                <w:szCs w:val="24"/>
              </w:rPr>
              <w:t>样本数</w:t>
            </w:r>
          </w:p>
        </w:tc>
        <w:tc>
          <w:tcPr>
            <w:tcW w:w="1706" w:type="dxa"/>
            <w:tcBorders>
              <w:top w:val="single" w:sz="12" w:space="0" w:color="000000"/>
              <w:left w:val="single" w:sz="4" w:space="0" w:color="000000"/>
              <w:bottom w:val="single" w:sz="12" w:space="0" w:color="000000"/>
              <w:right w:val="single" w:sz="12" w:space="0" w:color="000000"/>
            </w:tcBorders>
            <w:shd w:val="clear" w:color="auto" w:fill="FFFFFF"/>
            <w:vAlign w:val="center"/>
          </w:tcPr>
          <w:p w:rsidR="000A5862" w:rsidRDefault="00107421">
            <w:pPr>
              <w:spacing w:line="240" w:lineRule="auto"/>
              <w:ind w:firstLineChars="0" w:firstLine="0"/>
              <w:jc w:val="center"/>
              <w:rPr>
                <w:rFonts w:ascii="楷体_GB2312" w:eastAsia="楷体_GB2312" w:cs="Calibri"/>
                <w:b/>
                <w:bCs/>
                <w:color w:val="000000"/>
                <w:sz w:val="24"/>
                <w:szCs w:val="24"/>
              </w:rPr>
            </w:pPr>
            <w:r>
              <w:rPr>
                <w:rFonts w:ascii="楷体_GB2312" w:eastAsia="楷体_GB2312" w:cs="Calibri" w:hint="eastAsia"/>
                <w:b/>
                <w:bCs/>
                <w:color w:val="000000"/>
                <w:sz w:val="24"/>
                <w:szCs w:val="24"/>
              </w:rPr>
              <w:t>样本</w:t>
            </w:r>
          </w:p>
          <w:p w:rsidR="000A5862" w:rsidRDefault="00107421">
            <w:pPr>
              <w:spacing w:line="240" w:lineRule="auto"/>
              <w:ind w:firstLineChars="0" w:firstLine="0"/>
              <w:jc w:val="center"/>
              <w:rPr>
                <w:rFonts w:ascii="楷体_GB2312" w:eastAsia="楷体_GB2312" w:cs="Calibri"/>
                <w:b/>
                <w:bCs/>
                <w:color w:val="000000"/>
                <w:sz w:val="24"/>
                <w:szCs w:val="24"/>
              </w:rPr>
            </w:pPr>
            <w:r>
              <w:rPr>
                <w:rFonts w:ascii="楷体_GB2312" w:eastAsia="楷体_GB2312" w:cs="Calibri" w:hint="eastAsia"/>
                <w:b/>
                <w:bCs/>
                <w:color w:val="000000"/>
                <w:sz w:val="24"/>
                <w:szCs w:val="24"/>
              </w:rPr>
              <w:t>回收率</w:t>
            </w:r>
          </w:p>
        </w:tc>
      </w:tr>
      <w:tr w:rsidR="000A5862">
        <w:trPr>
          <w:trHeight w:val="828"/>
        </w:trPr>
        <w:tc>
          <w:tcPr>
            <w:tcW w:w="3678" w:type="dxa"/>
            <w:tcBorders>
              <w:top w:val="single" w:sz="12" w:space="0" w:color="000000"/>
              <w:left w:val="single" w:sz="12" w:space="0" w:color="000000"/>
              <w:bottom w:val="single" w:sz="4" w:space="0" w:color="000000"/>
              <w:right w:val="single" w:sz="4" w:space="0" w:color="000000"/>
            </w:tcBorders>
            <w:vAlign w:val="center"/>
          </w:tcPr>
          <w:p w:rsidR="000A5862" w:rsidRPr="007765BB" w:rsidRDefault="006134CE" w:rsidP="007765BB">
            <w:pPr>
              <w:spacing w:line="240" w:lineRule="auto"/>
              <w:ind w:firstLineChars="0" w:firstLine="0"/>
              <w:jc w:val="center"/>
              <w:rPr>
                <w:rFonts w:hAnsi="Calibri" w:cs="Times New Roman"/>
                <w:kern w:val="0"/>
                <w:sz w:val="22"/>
                <w:szCs w:val="20"/>
              </w:rPr>
            </w:pPr>
            <w:r>
              <w:rPr>
                <w:rFonts w:hAnsi="Calibri" w:cs="Times New Roman" w:hint="eastAsia"/>
                <w:kern w:val="0"/>
                <w:sz w:val="22"/>
                <w:szCs w:val="20"/>
              </w:rPr>
              <w:t>市工商联</w:t>
            </w:r>
            <w:r w:rsidR="00107421" w:rsidRPr="007765BB">
              <w:rPr>
                <w:rFonts w:hAnsi="Calibri" w:cs="Times New Roman" w:hint="eastAsia"/>
                <w:kern w:val="0"/>
                <w:sz w:val="22"/>
                <w:szCs w:val="20"/>
              </w:rPr>
              <w:t>网络服务平台满意度</w:t>
            </w:r>
          </w:p>
        </w:tc>
        <w:tc>
          <w:tcPr>
            <w:tcW w:w="1695" w:type="dxa"/>
            <w:tcBorders>
              <w:top w:val="single" w:sz="12" w:space="0" w:color="000000"/>
              <w:left w:val="single" w:sz="4" w:space="0" w:color="000000"/>
              <w:bottom w:val="single" w:sz="4" w:space="0" w:color="000000"/>
              <w:right w:val="single" w:sz="4" w:space="0" w:color="000000"/>
            </w:tcBorders>
            <w:vAlign w:val="center"/>
          </w:tcPr>
          <w:p w:rsidR="000A5862" w:rsidRPr="007765BB" w:rsidRDefault="00107421" w:rsidP="007765BB">
            <w:pPr>
              <w:spacing w:line="240" w:lineRule="auto"/>
              <w:ind w:firstLineChars="0" w:firstLine="0"/>
              <w:jc w:val="center"/>
              <w:rPr>
                <w:rFonts w:hAnsi="Calibri" w:cs="Times New Roman"/>
                <w:kern w:val="0"/>
                <w:sz w:val="22"/>
                <w:szCs w:val="20"/>
              </w:rPr>
            </w:pPr>
            <w:r w:rsidRPr="007765BB">
              <w:rPr>
                <w:rFonts w:hAnsi="Calibri" w:cs="Times New Roman" w:hint="eastAsia"/>
                <w:kern w:val="0"/>
                <w:sz w:val="22"/>
                <w:szCs w:val="20"/>
              </w:rPr>
              <w:t>300</w:t>
            </w:r>
          </w:p>
        </w:tc>
        <w:tc>
          <w:tcPr>
            <w:tcW w:w="1524" w:type="dxa"/>
            <w:tcBorders>
              <w:top w:val="single" w:sz="12" w:space="0" w:color="000000"/>
              <w:left w:val="single" w:sz="4" w:space="0" w:color="000000"/>
              <w:bottom w:val="single" w:sz="4" w:space="0" w:color="000000"/>
              <w:right w:val="single" w:sz="4" w:space="0" w:color="000000"/>
            </w:tcBorders>
            <w:vAlign w:val="center"/>
          </w:tcPr>
          <w:p w:rsidR="000A5862" w:rsidRPr="007765BB" w:rsidRDefault="00107421" w:rsidP="007765BB">
            <w:pPr>
              <w:spacing w:line="240" w:lineRule="auto"/>
              <w:ind w:firstLineChars="0" w:firstLine="0"/>
              <w:jc w:val="center"/>
              <w:rPr>
                <w:rFonts w:hAnsi="Calibri" w:cs="Times New Roman"/>
                <w:kern w:val="0"/>
                <w:sz w:val="22"/>
                <w:szCs w:val="20"/>
              </w:rPr>
            </w:pPr>
            <w:r w:rsidRPr="007765BB">
              <w:rPr>
                <w:rFonts w:hAnsi="Calibri" w:cs="Times New Roman" w:hint="eastAsia"/>
                <w:kern w:val="0"/>
                <w:sz w:val="22"/>
                <w:szCs w:val="20"/>
              </w:rPr>
              <w:t>280</w:t>
            </w:r>
          </w:p>
        </w:tc>
        <w:tc>
          <w:tcPr>
            <w:tcW w:w="1706" w:type="dxa"/>
            <w:tcBorders>
              <w:top w:val="single" w:sz="12" w:space="0" w:color="000000"/>
              <w:left w:val="single" w:sz="4" w:space="0" w:color="000000"/>
              <w:bottom w:val="single" w:sz="4" w:space="0" w:color="000000"/>
              <w:right w:val="single" w:sz="12" w:space="0" w:color="000000"/>
            </w:tcBorders>
            <w:vAlign w:val="center"/>
          </w:tcPr>
          <w:p w:rsidR="000A5862" w:rsidRPr="007765BB" w:rsidRDefault="00107421" w:rsidP="007765BB">
            <w:pPr>
              <w:spacing w:line="240" w:lineRule="auto"/>
              <w:ind w:firstLineChars="0" w:firstLine="0"/>
              <w:jc w:val="center"/>
              <w:rPr>
                <w:rFonts w:hAnsi="Calibri" w:cs="Times New Roman"/>
                <w:kern w:val="0"/>
                <w:sz w:val="22"/>
                <w:szCs w:val="20"/>
              </w:rPr>
            </w:pPr>
            <w:r w:rsidRPr="007765BB">
              <w:rPr>
                <w:rFonts w:hAnsi="Calibri" w:cs="Times New Roman" w:hint="eastAsia"/>
                <w:kern w:val="0"/>
                <w:sz w:val="22"/>
                <w:szCs w:val="20"/>
              </w:rPr>
              <w:t>93.3</w:t>
            </w:r>
            <w:r w:rsidR="004B0810">
              <w:rPr>
                <w:rFonts w:hAnsi="Calibri" w:cs="Times New Roman" w:hint="eastAsia"/>
                <w:kern w:val="0"/>
                <w:sz w:val="22"/>
                <w:szCs w:val="20"/>
              </w:rPr>
              <w:t>%</w:t>
            </w:r>
          </w:p>
        </w:tc>
      </w:tr>
    </w:tbl>
    <w:p w:rsidR="000A5862" w:rsidRDefault="00107421">
      <w:pPr>
        <w:ind w:firstLine="560"/>
      </w:pPr>
      <w:r>
        <w:rPr>
          <w:rFonts w:hint="eastAsia"/>
        </w:rPr>
        <w:t>通过上述方法收集项目相关信息，并经过综合分析处理形成各类信息汇总表作为评价的依据，各评价结果的计算依据及收集方法详见附件2评价底稿。</w:t>
      </w:r>
    </w:p>
    <w:p w:rsidR="000A5862" w:rsidRDefault="00107421">
      <w:pPr>
        <w:pStyle w:val="1"/>
      </w:pPr>
      <w:bookmarkStart w:id="10" w:name="_Toc480444958"/>
      <w:bookmarkStart w:id="11" w:name="_Toc496606614"/>
      <w:r>
        <w:rPr>
          <w:rFonts w:hint="eastAsia"/>
        </w:rPr>
        <w:t>三、项目评价结论及绩效分析</w:t>
      </w:r>
      <w:bookmarkEnd w:id="10"/>
      <w:bookmarkEnd w:id="11"/>
    </w:p>
    <w:p w:rsidR="000A5862" w:rsidRDefault="00107421">
      <w:pPr>
        <w:pStyle w:val="2"/>
        <w:ind w:firstLine="602"/>
      </w:pPr>
      <w:bookmarkStart w:id="12" w:name="_Toc496606615"/>
      <w:r>
        <w:rPr>
          <w:rFonts w:hint="eastAsia"/>
        </w:rPr>
        <w:t>（一）评价结果</w:t>
      </w:r>
      <w:bookmarkEnd w:id="12"/>
    </w:p>
    <w:p w:rsidR="000A5862" w:rsidRDefault="006134CE">
      <w:pPr>
        <w:ind w:firstLine="560"/>
        <w:rPr>
          <w:b/>
        </w:rPr>
      </w:pPr>
      <w:r>
        <w:rPr>
          <w:rFonts w:hint="eastAsia"/>
        </w:rPr>
        <w:t>市工商联</w:t>
      </w:r>
      <w:r w:rsidR="00107421">
        <w:rPr>
          <w:rFonts w:hint="eastAsia"/>
        </w:rPr>
        <w:t>信息化项目总体绩效评价得分为</w:t>
      </w:r>
      <w:r w:rsidR="00DA3BD8">
        <w:t>90.2</w:t>
      </w:r>
      <w:r w:rsidR="00107421">
        <w:rPr>
          <w:rFonts w:hint="eastAsia"/>
        </w:rPr>
        <w:t>分，该项目财政支出绩效评价等级为：</w:t>
      </w:r>
      <w:r w:rsidR="00DA3BD8">
        <w:rPr>
          <w:rFonts w:hint="eastAsia"/>
        </w:rPr>
        <w:t>优</w:t>
      </w:r>
      <w:r w:rsidR="00107421">
        <w:rPr>
          <w:rFonts w:hint="eastAsia"/>
          <w:b/>
        </w:rPr>
        <w:t>。</w:t>
      </w:r>
    </w:p>
    <w:p w:rsidR="000A5862" w:rsidRDefault="00107421">
      <w:pPr>
        <w:ind w:firstLine="562"/>
        <w:jc w:val="center"/>
        <w:rPr>
          <w:rFonts w:asciiTheme="minorHAnsi"/>
        </w:rPr>
      </w:pPr>
      <w:r>
        <w:rPr>
          <w:rFonts w:hint="eastAsia"/>
          <w:b/>
        </w:rPr>
        <w:t>表</w:t>
      </w:r>
      <w:r w:rsidR="009C0297">
        <w:rPr>
          <w:rFonts w:hint="eastAsia"/>
          <w:b/>
        </w:rPr>
        <w:t>8</w:t>
      </w:r>
      <w:r>
        <w:rPr>
          <w:rFonts w:hint="eastAsia"/>
          <w:b/>
        </w:rPr>
        <w:t>：</w:t>
      </w:r>
      <w:r>
        <w:rPr>
          <w:rFonts w:hAnsi="Times New Roman" w:cs="仿宋_GB2312" w:hint="eastAsia"/>
          <w:b/>
          <w:kern w:val="0"/>
          <w:szCs w:val="28"/>
        </w:rPr>
        <w:t>项目绩效评价指标得分情况</w:t>
      </w:r>
    </w:p>
    <w:tbl>
      <w:tblP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06"/>
        <w:gridCol w:w="1135"/>
        <w:gridCol w:w="1419"/>
        <w:gridCol w:w="1836"/>
        <w:gridCol w:w="992"/>
        <w:gridCol w:w="1133"/>
        <w:gridCol w:w="1843"/>
      </w:tblGrid>
      <w:tr w:rsidR="000A5862" w:rsidTr="007F1D10">
        <w:trPr>
          <w:trHeight w:val="550"/>
        </w:trPr>
        <w:tc>
          <w:tcPr>
            <w:tcW w:w="1106" w:type="dxa"/>
            <w:tcBorders>
              <w:top w:val="single" w:sz="12" w:space="0" w:color="auto"/>
              <w:bottom w:val="single" w:sz="12" w:space="0" w:color="auto"/>
            </w:tcBorders>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一级指标</w:t>
            </w:r>
          </w:p>
        </w:tc>
        <w:tc>
          <w:tcPr>
            <w:tcW w:w="1135" w:type="dxa"/>
            <w:tcBorders>
              <w:top w:val="single" w:sz="12" w:space="0" w:color="auto"/>
              <w:bottom w:val="single" w:sz="12" w:space="0" w:color="auto"/>
            </w:tcBorders>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二级指标</w:t>
            </w:r>
          </w:p>
        </w:tc>
        <w:tc>
          <w:tcPr>
            <w:tcW w:w="1419" w:type="dxa"/>
            <w:tcBorders>
              <w:top w:val="single" w:sz="12" w:space="0" w:color="auto"/>
              <w:bottom w:val="single" w:sz="12" w:space="0" w:color="auto"/>
            </w:tcBorders>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三级指标</w:t>
            </w:r>
          </w:p>
        </w:tc>
        <w:tc>
          <w:tcPr>
            <w:tcW w:w="1836" w:type="dxa"/>
            <w:tcBorders>
              <w:top w:val="single" w:sz="12" w:space="0" w:color="auto"/>
              <w:bottom w:val="single" w:sz="12" w:space="0" w:color="auto"/>
            </w:tcBorders>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四级指标</w:t>
            </w:r>
          </w:p>
        </w:tc>
        <w:tc>
          <w:tcPr>
            <w:tcW w:w="992" w:type="dxa"/>
            <w:tcBorders>
              <w:top w:val="single" w:sz="12" w:space="0" w:color="auto"/>
              <w:bottom w:val="single" w:sz="12"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满分值</w:t>
            </w:r>
          </w:p>
        </w:tc>
        <w:tc>
          <w:tcPr>
            <w:tcW w:w="1133" w:type="dxa"/>
            <w:tcBorders>
              <w:top w:val="single" w:sz="12" w:space="0" w:color="auto"/>
              <w:bottom w:val="single" w:sz="12"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得分值</w:t>
            </w:r>
          </w:p>
        </w:tc>
        <w:tc>
          <w:tcPr>
            <w:tcW w:w="1843" w:type="dxa"/>
            <w:tcBorders>
              <w:top w:val="single" w:sz="12" w:space="0" w:color="auto"/>
              <w:bottom w:val="single" w:sz="12"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失分原因</w:t>
            </w:r>
          </w:p>
        </w:tc>
      </w:tr>
      <w:tr w:rsidR="000A5862" w:rsidTr="007F1D10">
        <w:trPr>
          <w:trHeight w:val="92"/>
        </w:trPr>
        <w:tc>
          <w:tcPr>
            <w:tcW w:w="1106" w:type="dxa"/>
            <w:vMerge w:val="restart"/>
            <w:tcBorders>
              <w:top w:val="single" w:sz="12" w:space="0" w:color="auto"/>
            </w:tcBorders>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A项目决策10%</w:t>
            </w:r>
          </w:p>
        </w:tc>
        <w:tc>
          <w:tcPr>
            <w:tcW w:w="1135" w:type="dxa"/>
            <w:vMerge w:val="restart"/>
            <w:tcBorders>
              <w:top w:val="single" w:sz="12" w:space="0" w:color="auto"/>
            </w:tcBorders>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A1项目立项6%</w:t>
            </w:r>
          </w:p>
        </w:tc>
        <w:tc>
          <w:tcPr>
            <w:tcW w:w="1419" w:type="dxa"/>
            <w:tcBorders>
              <w:top w:val="single" w:sz="12" w:space="0" w:color="auto"/>
            </w:tcBorders>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A1.1目标职能相关性</w:t>
            </w:r>
          </w:p>
        </w:tc>
        <w:tc>
          <w:tcPr>
            <w:tcW w:w="1836" w:type="dxa"/>
            <w:tcBorders>
              <w:top w:val="single" w:sz="12" w:space="0" w:color="auto"/>
            </w:tcBorders>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w:t>
            </w:r>
          </w:p>
        </w:tc>
        <w:tc>
          <w:tcPr>
            <w:tcW w:w="992" w:type="dxa"/>
            <w:tcBorders>
              <w:top w:val="single" w:sz="12" w:space="0" w:color="auto"/>
            </w:tcBorders>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133" w:type="dxa"/>
            <w:tcBorders>
              <w:top w:val="single" w:sz="12" w:space="0" w:color="auto"/>
            </w:tcBorders>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843" w:type="dxa"/>
            <w:tcBorders>
              <w:top w:val="single" w:sz="12" w:space="0" w:color="auto"/>
            </w:tcBorders>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rsidTr="007F1D10">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9"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A1.2立项依据充分性</w:t>
            </w:r>
          </w:p>
        </w:tc>
        <w:tc>
          <w:tcPr>
            <w:tcW w:w="1836" w:type="dxa"/>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rsidTr="007F1D10">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9"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A1.3立项流程规范性</w:t>
            </w:r>
          </w:p>
        </w:tc>
        <w:tc>
          <w:tcPr>
            <w:tcW w:w="1836" w:type="dxa"/>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rsidTr="007F1D10">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A2项目目标4%</w:t>
            </w:r>
          </w:p>
        </w:tc>
        <w:tc>
          <w:tcPr>
            <w:tcW w:w="1419"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A2.1绩效目标合理性</w:t>
            </w:r>
          </w:p>
        </w:tc>
        <w:tc>
          <w:tcPr>
            <w:tcW w:w="1836" w:type="dxa"/>
            <w:vAlign w:val="center"/>
          </w:tcPr>
          <w:p w:rsidR="000A5862" w:rsidRDefault="00107421">
            <w:pPr>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133" w:type="dxa"/>
            <w:vAlign w:val="center"/>
          </w:tcPr>
          <w:p w:rsidR="000A5862" w:rsidRDefault="00AF0E8C">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kern w:val="0"/>
                <w:sz w:val="24"/>
                <w:szCs w:val="24"/>
              </w:rPr>
              <w:t>2</w:t>
            </w:r>
          </w:p>
        </w:tc>
        <w:tc>
          <w:tcPr>
            <w:tcW w:w="1843" w:type="dxa"/>
            <w:vAlign w:val="center"/>
          </w:tcPr>
          <w:p w:rsidR="000A5862" w:rsidRDefault="00AF0E8C">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rsidTr="007F1D10">
        <w:trPr>
          <w:trHeight w:val="536"/>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9"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A2.2绩效指标明确性</w:t>
            </w:r>
          </w:p>
        </w:tc>
        <w:tc>
          <w:tcPr>
            <w:tcW w:w="1836" w:type="dxa"/>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rsidTr="007F1D10">
        <w:tc>
          <w:tcPr>
            <w:tcW w:w="1106"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B项目管理24%</w:t>
            </w:r>
          </w:p>
        </w:tc>
        <w:tc>
          <w:tcPr>
            <w:tcW w:w="1135"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B1资金管理16%</w:t>
            </w:r>
          </w:p>
        </w:tc>
        <w:tc>
          <w:tcPr>
            <w:tcW w:w="1419"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B1.1资金使用情况10%</w:t>
            </w: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B1.1.1预算编制合理性</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项目预算科目有待进一步细分</w:t>
            </w:r>
          </w:p>
        </w:tc>
      </w:tr>
      <w:tr w:rsidR="000A5862" w:rsidTr="007F1D10">
        <w:trPr>
          <w:trHeight w:val="249"/>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9"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B1.1.2预算执行率</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1133" w:type="dxa"/>
            <w:vAlign w:val="center"/>
          </w:tcPr>
          <w:p w:rsidR="000A5862" w:rsidRDefault="00C91265">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kern w:val="0"/>
                <w:sz w:val="24"/>
                <w:szCs w:val="24"/>
              </w:rPr>
              <w:t>4</w:t>
            </w:r>
          </w:p>
        </w:tc>
        <w:tc>
          <w:tcPr>
            <w:tcW w:w="1843" w:type="dxa"/>
            <w:vAlign w:val="center"/>
          </w:tcPr>
          <w:p w:rsidR="000A5862" w:rsidRDefault="00C91265">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w:t>
            </w:r>
          </w:p>
        </w:tc>
      </w:tr>
      <w:tr w:rsidR="000A5862" w:rsidTr="007F1D10">
        <w:trPr>
          <w:trHeight w:val="508"/>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9"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B1.1.3政府采购规范性</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w:t>
            </w:r>
          </w:p>
        </w:tc>
      </w:tr>
      <w:tr w:rsidR="000A5862" w:rsidTr="007F1D10">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9"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B1.2资金管理情况6%</w:t>
            </w: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B1.2.1</w:t>
            </w:r>
            <w:r w:rsidR="00146B35">
              <w:rPr>
                <w:rFonts w:ascii="仿宋" w:eastAsia="仿宋" w:hAnsi="仿宋" w:cs="Times New Roman" w:hint="eastAsia"/>
                <w:b/>
                <w:bCs/>
                <w:kern w:val="0"/>
                <w:sz w:val="22"/>
              </w:rPr>
              <w:t>资金使用合</w:t>
            </w:r>
            <w:proofErr w:type="gramStart"/>
            <w:r w:rsidR="00146B35">
              <w:rPr>
                <w:rFonts w:ascii="仿宋" w:eastAsia="仿宋" w:hAnsi="仿宋" w:cs="Times New Roman" w:hint="eastAsia"/>
                <w:b/>
                <w:bCs/>
                <w:kern w:val="0"/>
                <w:sz w:val="22"/>
              </w:rPr>
              <w:t>规</w:t>
            </w:r>
            <w:proofErr w:type="gramEnd"/>
            <w:r w:rsidR="00146B35">
              <w:rPr>
                <w:rFonts w:ascii="仿宋" w:eastAsia="仿宋" w:hAnsi="仿宋" w:cs="Times New Roman" w:hint="eastAsia"/>
                <w:b/>
                <w:bCs/>
                <w:kern w:val="0"/>
                <w:sz w:val="22"/>
              </w:rPr>
              <w:t>性</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w:t>
            </w:r>
          </w:p>
        </w:tc>
      </w:tr>
      <w:tr w:rsidR="000A5862" w:rsidTr="007F1D10">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9"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836" w:type="dxa"/>
            <w:vAlign w:val="center"/>
          </w:tcPr>
          <w:p w:rsidR="000A5862" w:rsidRDefault="00107421">
            <w:pPr>
              <w:widowControl/>
              <w:adjustRightInd w:val="0"/>
              <w:snapToGrid w:val="0"/>
              <w:spacing w:line="240" w:lineRule="atLeast"/>
              <w:ind w:firstLineChars="0" w:firstLine="0"/>
              <w:jc w:val="left"/>
              <w:rPr>
                <w:rFonts w:ascii="仿宋" w:eastAsia="仿宋" w:hAnsi="仿宋" w:cs="Times New Roman"/>
                <w:b/>
                <w:bCs/>
                <w:kern w:val="0"/>
                <w:sz w:val="22"/>
              </w:rPr>
            </w:pPr>
            <w:r>
              <w:rPr>
                <w:rFonts w:ascii="仿宋" w:eastAsia="仿宋" w:hAnsi="仿宋" w:cs="Times New Roman" w:hint="eastAsia"/>
                <w:b/>
                <w:bCs/>
                <w:kern w:val="0"/>
                <w:sz w:val="22"/>
              </w:rPr>
              <w:t>B1.2.2合同签订管理落实情况</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项目管理文件信息准确性有待进</w:t>
            </w:r>
            <w:r>
              <w:rPr>
                <w:rFonts w:hAnsi="仿宋" w:cs="Times New Roman" w:hint="eastAsia"/>
                <w:kern w:val="0"/>
                <w:sz w:val="21"/>
                <w:szCs w:val="18"/>
              </w:rPr>
              <w:lastRenderedPageBreak/>
              <w:t>一步提升</w:t>
            </w:r>
          </w:p>
        </w:tc>
      </w:tr>
      <w:tr w:rsidR="000A5862" w:rsidTr="007F1D10">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B2项目管理8%</w:t>
            </w:r>
          </w:p>
        </w:tc>
        <w:tc>
          <w:tcPr>
            <w:tcW w:w="1419"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B2.1项目业务管理4%</w:t>
            </w: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B2.1.1</w:t>
            </w:r>
            <w:bookmarkStart w:id="13" w:name="OLE_LINK2"/>
            <w:r>
              <w:rPr>
                <w:rFonts w:ascii="仿宋" w:eastAsia="仿宋" w:hAnsi="仿宋" w:cs="Times New Roman" w:hint="eastAsia"/>
                <w:b/>
                <w:bCs/>
                <w:kern w:val="0"/>
                <w:sz w:val="22"/>
              </w:rPr>
              <w:t>项目过程管理制度建立及落实情况</w:t>
            </w:r>
            <w:bookmarkEnd w:id="13"/>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sz w:val="24"/>
                <w:szCs w:val="24"/>
              </w:rPr>
              <w:t>2</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sz w:val="24"/>
                <w:szCs w:val="24"/>
              </w:rPr>
            </w:pPr>
            <w:r>
              <w:rPr>
                <w:rFonts w:hAnsi="仿宋" w:cs="Times New Roman" w:hint="eastAsia"/>
                <w:sz w:val="24"/>
                <w:szCs w:val="24"/>
              </w:rPr>
              <w:t>2</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sz w:val="21"/>
                <w:szCs w:val="18"/>
              </w:rPr>
            </w:pPr>
            <w:r>
              <w:rPr>
                <w:rFonts w:hAnsi="仿宋" w:cs="Times New Roman" w:hint="eastAsia"/>
                <w:sz w:val="21"/>
                <w:szCs w:val="18"/>
              </w:rPr>
              <w:t>/</w:t>
            </w:r>
          </w:p>
        </w:tc>
      </w:tr>
      <w:tr w:rsidR="000A5862" w:rsidTr="007F1D10">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9"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B2.1.2</w:t>
            </w:r>
            <w:bookmarkStart w:id="14" w:name="OLE_LINK3"/>
            <w:bookmarkStart w:id="15" w:name="OLE_LINK4"/>
            <w:r>
              <w:rPr>
                <w:rFonts w:ascii="仿宋" w:eastAsia="仿宋" w:hAnsi="仿宋" w:cs="Times New Roman" w:hint="eastAsia"/>
                <w:b/>
                <w:bCs/>
                <w:kern w:val="0"/>
                <w:sz w:val="22"/>
              </w:rPr>
              <w:t>项目验收管理制度建立及落实情况</w:t>
            </w:r>
            <w:bookmarkEnd w:id="14"/>
            <w:bookmarkEnd w:id="15"/>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sz w:val="24"/>
                <w:szCs w:val="24"/>
              </w:rPr>
              <w:t>2</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sz w:val="24"/>
                <w:szCs w:val="24"/>
              </w:rPr>
            </w:pPr>
            <w:r>
              <w:rPr>
                <w:rFonts w:hAnsi="仿宋" w:cs="Times New Roman" w:hint="eastAsia"/>
                <w:sz w:val="24"/>
                <w:szCs w:val="24"/>
              </w:rPr>
              <w:t>1</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sz w:val="21"/>
                <w:szCs w:val="18"/>
              </w:rPr>
            </w:pPr>
            <w:r>
              <w:rPr>
                <w:rFonts w:hAnsi="仿宋" w:cs="Times New Roman" w:hint="eastAsia"/>
                <w:sz w:val="21"/>
                <w:szCs w:val="18"/>
              </w:rPr>
              <w:t>项目验收制度建立情况有待进一步完善</w:t>
            </w:r>
          </w:p>
        </w:tc>
      </w:tr>
      <w:tr w:rsidR="000A5862" w:rsidTr="007F1D10">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9"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B2.2项目组织管理4%</w:t>
            </w: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B2.2.1组织分工明确性</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w:t>
            </w:r>
          </w:p>
        </w:tc>
      </w:tr>
      <w:tr w:rsidR="000A5862" w:rsidTr="007F1D10">
        <w:trPr>
          <w:trHeight w:val="409"/>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9"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B2.2.2</w:t>
            </w:r>
            <w:bookmarkStart w:id="16" w:name="OLE_LINK20"/>
            <w:r>
              <w:rPr>
                <w:rFonts w:ascii="仿宋" w:eastAsia="仿宋" w:hAnsi="仿宋" w:cs="Times New Roman" w:hint="eastAsia"/>
                <w:b/>
                <w:bCs/>
                <w:kern w:val="0"/>
                <w:sz w:val="22"/>
              </w:rPr>
              <w:t>协同合作有效性</w:t>
            </w:r>
            <w:bookmarkEnd w:id="16"/>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w:t>
            </w:r>
          </w:p>
        </w:tc>
      </w:tr>
      <w:tr w:rsidR="000A5862" w:rsidTr="007F1D10">
        <w:tc>
          <w:tcPr>
            <w:tcW w:w="1106"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bookmarkStart w:id="17" w:name="_Hlk469495640"/>
            <w:r>
              <w:rPr>
                <w:rFonts w:ascii="仿宋" w:eastAsia="仿宋" w:hAnsi="仿宋" w:cs="Times New Roman" w:hint="eastAsia"/>
                <w:b/>
                <w:bCs/>
                <w:kern w:val="0"/>
                <w:sz w:val="22"/>
              </w:rPr>
              <w:t>C项目绩效</w:t>
            </w:r>
            <w:bookmarkEnd w:id="17"/>
            <w:r>
              <w:rPr>
                <w:rFonts w:ascii="仿宋" w:eastAsia="仿宋" w:hAnsi="仿宋" w:cs="Times New Roman" w:hint="eastAsia"/>
                <w:b/>
                <w:bCs/>
                <w:kern w:val="0"/>
                <w:sz w:val="22"/>
              </w:rPr>
              <w:t>66%</w:t>
            </w:r>
          </w:p>
        </w:tc>
        <w:tc>
          <w:tcPr>
            <w:tcW w:w="1135"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C1.项目产出28%</w:t>
            </w:r>
          </w:p>
        </w:tc>
        <w:tc>
          <w:tcPr>
            <w:tcW w:w="1419"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C1.1数量目标12%</w:t>
            </w: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C1.1.1设备采购安装完成率</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rsidTr="007F1D10">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9"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C1.1.2网站运维完成率</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rsidTr="007F1D10">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9"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C1.1.3升级工程完成率</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rsidTr="007F1D10">
        <w:trPr>
          <w:trHeight w:val="263"/>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9"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C1.2质量目标10%</w:t>
            </w: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C1.2.1</w:t>
            </w:r>
            <w:r w:rsidR="00F248A5">
              <w:rPr>
                <w:rFonts w:ascii="仿宋" w:eastAsia="仿宋" w:hAnsi="仿宋" w:cs="Times New Roman" w:hint="eastAsia"/>
                <w:b/>
                <w:bCs/>
                <w:kern w:val="0"/>
                <w:sz w:val="21"/>
                <w:szCs w:val="21"/>
              </w:rPr>
              <w:t>设备验收合格率</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5</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5</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rsidTr="007F1D10">
        <w:trPr>
          <w:trHeight w:val="359"/>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9"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C1.2.2改造运</w:t>
            </w:r>
            <w:proofErr w:type="gramStart"/>
            <w:r>
              <w:rPr>
                <w:rFonts w:ascii="仿宋" w:eastAsia="仿宋" w:hAnsi="仿宋" w:cs="Times New Roman" w:hint="eastAsia"/>
                <w:b/>
                <w:bCs/>
                <w:kern w:val="0"/>
                <w:sz w:val="21"/>
                <w:szCs w:val="21"/>
              </w:rPr>
              <w:t>维项目</w:t>
            </w:r>
            <w:proofErr w:type="gramEnd"/>
            <w:r>
              <w:rPr>
                <w:rFonts w:ascii="仿宋" w:eastAsia="仿宋" w:hAnsi="仿宋" w:cs="Times New Roman" w:hint="eastAsia"/>
                <w:b/>
                <w:bCs/>
                <w:kern w:val="0"/>
                <w:sz w:val="21"/>
                <w:szCs w:val="21"/>
              </w:rPr>
              <w:t>验收合格率</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5</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kern w:val="0"/>
                <w:sz w:val="24"/>
                <w:szCs w:val="24"/>
              </w:rPr>
              <w:t>4</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运</w:t>
            </w:r>
            <w:proofErr w:type="gramStart"/>
            <w:r>
              <w:rPr>
                <w:rFonts w:hAnsi="仿宋" w:cs="Times New Roman" w:hint="eastAsia"/>
                <w:kern w:val="0"/>
                <w:sz w:val="21"/>
                <w:szCs w:val="21"/>
              </w:rPr>
              <w:t>维报告</w:t>
            </w:r>
            <w:proofErr w:type="gramEnd"/>
            <w:r>
              <w:rPr>
                <w:rFonts w:hAnsi="仿宋" w:cs="Times New Roman" w:hint="eastAsia"/>
                <w:kern w:val="0"/>
                <w:sz w:val="21"/>
                <w:szCs w:val="21"/>
              </w:rPr>
              <w:t>的作用以及内容有待进一步完善</w:t>
            </w:r>
          </w:p>
        </w:tc>
      </w:tr>
      <w:tr w:rsidR="000A5862" w:rsidTr="007F1D10">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9"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C1.3时效目标6%</w:t>
            </w: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C1.3.1运维完成及时性</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rsidTr="007F1D10">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9"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C1.3.2升级工程完成及时性</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rsidTr="007F1D10">
        <w:trPr>
          <w:trHeight w:val="401"/>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C2项目效益38%</w:t>
            </w:r>
          </w:p>
        </w:tc>
        <w:tc>
          <w:tcPr>
            <w:tcW w:w="1419"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C2.1社会效益12%</w:t>
            </w: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C2.1.1网站使用体验提升</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6</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6</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rsidTr="007F1D10">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419"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i/>
                <w:kern w:val="0"/>
                <w:sz w:val="21"/>
                <w:szCs w:val="21"/>
              </w:rPr>
            </w:pPr>
            <w:r>
              <w:rPr>
                <w:rFonts w:ascii="仿宋" w:eastAsia="仿宋" w:hAnsi="仿宋" w:cs="Times New Roman" w:hint="eastAsia"/>
                <w:b/>
                <w:bCs/>
                <w:iCs/>
                <w:kern w:val="0"/>
                <w:sz w:val="21"/>
                <w:szCs w:val="21"/>
              </w:rPr>
              <w:t>C2.1.2网站功能充分应用</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6</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信息分类以及部分招商功能有待进一步优化</w:t>
            </w:r>
          </w:p>
        </w:tc>
      </w:tr>
      <w:tr w:rsidR="000A5862" w:rsidTr="007F1D10">
        <w:trPr>
          <w:trHeight w:val="576"/>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419"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C2.2环境效益7%</w:t>
            </w: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C2.2.1办公网络环境改善</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rsidTr="007F1D10">
        <w:trPr>
          <w:trHeight w:val="570"/>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419"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C2.2.2网站环境安全等级提升</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843" w:type="dxa"/>
            <w:shd w:val="clear" w:color="auto" w:fill="auto"/>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信息系统尚有部分安全问题</w:t>
            </w:r>
            <w:r w:rsidR="00EC38F5">
              <w:rPr>
                <w:rFonts w:hAnsi="仿宋" w:cs="Times New Roman" w:hint="eastAsia"/>
                <w:kern w:val="0"/>
                <w:sz w:val="21"/>
                <w:szCs w:val="21"/>
              </w:rPr>
              <w:t>有待进一步完善</w:t>
            </w:r>
          </w:p>
        </w:tc>
      </w:tr>
      <w:tr w:rsidR="000A5862" w:rsidTr="007F1D10">
        <w:trPr>
          <w:trHeight w:val="554"/>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419"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C2.3可持续效益9%</w:t>
            </w: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C2.3.1资金配置保障情况</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rsidTr="007F1D10">
        <w:trPr>
          <w:trHeight w:val="888"/>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419"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C2.3.2长效管理机制保障情况</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843" w:type="dxa"/>
            <w:vAlign w:val="center"/>
          </w:tcPr>
          <w:p w:rsidR="000A5862" w:rsidRDefault="00107421" w:rsidP="007F1D10">
            <w:pPr>
              <w:widowControl/>
              <w:adjustRightInd w:val="0"/>
              <w:snapToGrid w:val="0"/>
              <w:spacing w:line="240" w:lineRule="auto"/>
              <w:ind w:firstLineChars="0" w:firstLine="0"/>
              <w:jc w:val="left"/>
              <w:rPr>
                <w:rFonts w:hAnsi="仿宋" w:cs="Times New Roman"/>
                <w:kern w:val="0"/>
                <w:sz w:val="21"/>
                <w:szCs w:val="21"/>
              </w:rPr>
            </w:pPr>
            <w:r>
              <w:rPr>
                <w:rFonts w:hAnsi="仿宋" w:cs="Times New Roman" w:hint="eastAsia"/>
                <w:kern w:val="0"/>
                <w:sz w:val="21"/>
                <w:szCs w:val="21"/>
              </w:rPr>
              <w:t>信息类</w:t>
            </w:r>
            <w:r w:rsidR="00DA3BD8">
              <w:rPr>
                <w:rFonts w:hAnsi="仿宋" w:cs="Times New Roman" w:hint="eastAsia"/>
                <w:kern w:val="0"/>
                <w:sz w:val="21"/>
                <w:szCs w:val="21"/>
              </w:rPr>
              <w:t>项目管理制度以及后期运</w:t>
            </w:r>
            <w:proofErr w:type="gramStart"/>
            <w:r w:rsidR="00DA3BD8">
              <w:rPr>
                <w:rFonts w:hAnsi="仿宋" w:cs="Times New Roman" w:hint="eastAsia"/>
                <w:kern w:val="0"/>
                <w:sz w:val="21"/>
                <w:szCs w:val="21"/>
              </w:rPr>
              <w:t>维</w:t>
            </w:r>
            <w:r>
              <w:rPr>
                <w:rFonts w:hAnsi="仿宋" w:cs="Times New Roman" w:hint="eastAsia"/>
                <w:kern w:val="0"/>
                <w:sz w:val="21"/>
                <w:szCs w:val="21"/>
              </w:rPr>
              <w:t>制度</w:t>
            </w:r>
            <w:proofErr w:type="gramEnd"/>
            <w:r>
              <w:rPr>
                <w:rFonts w:hAnsi="仿宋" w:cs="Times New Roman" w:hint="eastAsia"/>
                <w:kern w:val="0"/>
                <w:sz w:val="21"/>
                <w:szCs w:val="21"/>
              </w:rPr>
              <w:t>有待完善</w:t>
            </w:r>
          </w:p>
        </w:tc>
      </w:tr>
      <w:tr w:rsidR="000A5862" w:rsidTr="007F1D10">
        <w:trPr>
          <w:trHeight w:val="451"/>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419"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C2.3.3人员配置保障情况</w:t>
            </w:r>
            <w:r>
              <w:rPr>
                <w:rFonts w:ascii="Calibri" w:eastAsia="仿宋" w:hAnsi="Calibri" w:cs="Calibri"/>
                <w:b/>
                <w:bCs/>
                <w:kern w:val="0"/>
                <w:sz w:val="21"/>
                <w:szCs w:val="21"/>
              </w:rPr>
              <w:t> </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rsidTr="007F1D10">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419"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C2.4项目满意度</w:t>
            </w:r>
            <w:r w:rsidR="00E35535">
              <w:rPr>
                <w:rFonts w:ascii="仿宋" w:eastAsia="仿宋" w:hAnsi="仿宋" w:cs="Times New Roman" w:hint="eastAsia"/>
                <w:b/>
                <w:bCs/>
                <w:kern w:val="0"/>
                <w:sz w:val="21"/>
                <w:szCs w:val="21"/>
              </w:rPr>
              <w:t>10%</w:t>
            </w:r>
          </w:p>
        </w:tc>
        <w:tc>
          <w:tcPr>
            <w:tcW w:w="1836"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w:t>
            </w:r>
            <w:r>
              <w:rPr>
                <w:rFonts w:ascii="仿宋" w:eastAsia="仿宋" w:hAnsi="仿宋" w:cs="Times New Roman"/>
                <w:b/>
                <w:bCs/>
                <w:kern w:val="0"/>
                <w:sz w:val="21"/>
                <w:szCs w:val="21"/>
              </w:rPr>
              <w:t>4.1</w:t>
            </w:r>
            <w:r>
              <w:rPr>
                <w:rFonts w:ascii="仿宋" w:eastAsia="仿宋" w:hAnsi="仿宋" w:cs="Times New Roman" w:hint="eastAsia"/>
                <w:b/>
                <w:bCs/>
                <w:kern w:val="0"/>
                <w:sz w:val="21"/>
                <w:szCs w:val="21"/>
              </w:rPr>
              <w:t>社会公众满意程度</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10</w:t>
            </w:r>
          </w:p>
        </w:tc>
        <w:tc>
          <w:tcPr>
            <w:tcW w:w="11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8.2</w:t>
            </w:r>
          </w:p>
        </w:tc>
        <w:tc>
          <w:tcPr>
            <w:tcW w:w="184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根据调研问卷统计得分</w:t>
            </w:r>
          </w:p>
        </w:tc>
      </w:tr>
      <w:tr w:rsidR="000A5862" w:rsidTr="007F1D10">
        <w:trPr>
          <w:trHeight w:val="416"/>
        </w:trPr>
        <w:tc>
          <w:tcPr>
            <w:tcW w:w="5496" w:type="dxa"/>
            <w:gridSpan w:val="4"/>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1"/>
                <w:szCs w:val="21"/>
              </w:rPr>
            </w:pPr>
            <w:r>
              <w:rPr>
                <w:rFonts w:ascii="仿宋" w:eastAsia="仿宋" w:hAnsi="仿宋" w:cs="Times New Roman" w:hint="eastAsia"/>
                <w:b/>
                <w:bCs/>
                <w:kern w:val="0"/>
                <w:sz w:val="21"/>
                <w:szCs w:val="21"/>
              </w:rPr>
              <w:t>合计</w:t>
            </w:r>
          </w:p>
        </w:tc>
        <w:tc>
          <w:tcPr>
            <w:tcW w:w="99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100</w:t>
            </w:r>
          </w:p>
        </w:tc>
        <w:tc>
          <w:tcPr>
            <w:tcW w:w="1133" w:type="dxa"/>
            <w:vAlign w:val="center"/>
          </w:tcPr>
          <w:p w:rsidR="000A5862" w:rsidRDefault="00C91265">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kern w:val="0"/>
                <w:sz w:val="24"/>
                <w:szCs w:val="24"/>
              </w:rPr>
              <w:t>90.2</w:t>
            </w:r>
          </w:p>
        </w:tc>
        <w:tc>
          <w:tcPr>
            <w:tcW w:w="1843" w:type="dxa"/>
            <w:vAlign w:val="center"/>
          </w:tcPr>
          <w:p w:rsidR="000A5862" w:rsidRPr="00C91265" w:rsidRDefault="00C91265">
            <w:pPr>
              <w:widowControl/>
              <w:adjustRightInd w:val="0"/>
              <w:snapToGrid w:val="0"/>
              <w:spacing w:line="240" w:lineRule="auto"/>
              <w:ind w:firstLineChars="0" w:firstLine="0"/>
              <w:jc w:val="center"/>
              <w:rPr>
                <w:rFonts w:hAnsi="仿宋" w:cs="Times New Roman"/>
                <w:kern w:val="0"/>
                <w:sz w:val="21"/>
                <w:szCs w:val="18"/>
              </w:rPr>
            </w:pPr>
            <w:r w:rsidRPr="00C91265">
              <w:rPr>
                <w:rFonts w:hAnsi="仿宋" w:cs="Times New Roman" w:hint="eastAsia"/>
                <w:kern w:val="0"/>
                <w:sz w:val="21"/>
                <w:szCs w:val="18"/>
              </w:rPr>
              <w:t>/</w:t>
            </w:r>
          </w:p>
        </w:tc>
      </w:tr>
    </w:tbl>
    <w:p w:rsidR="000A5862" w:rsidRDefault="00107421">
      <w:pPr>
        <w:pStyle w:val="2"/>
        <w:ind w:firstLine="602"/>
      </w:pPr>
      <w:bookmarkStart w:id="18" w:name="_Toc496606616"/>
      <w:r>
        <w:rPr>
          <w:rFonts w:hint="eastAsia"/>
        </w:rPr>
        <w:lastRenderedPageBreak/>
        <w:t>（二）主要绩效</w:t>
      </w:r>
      <w:bookmarkEnd w:id="18"/>
    </w:p>
    <w:p w:rsidR="000A5862" w:rsidRDefault="00107421">
      <w:pPr>
        <w:ind w:firstLine="562"/>
      </w:pPr>
      <w:r>
        <w:rPr>
          <w:rFonts w:hint="eastAsia"/>
          <w:b/>
        </w:rPr>
        <w:t>1、通过项目实施，</w:t>
      </w:r>
      <w:r w:rsidR="006134CE">
        <w:rPr>
          <w:rFonts w:hint="eastAsia"/>
          <w:b/>
        </w:rPr>
        <w:t>市工商联</w:t>
      </w:r>
      <w:r>
        <w:rPr>
          <w:rFonts w:hint="eastAsia"/>
          <w:b/>
        </w:rPr>
        <w:t>门户网站和网络服务平台得到有效运维，为民营企业提供了良好的线上服务体验。</w:t>
      </w:r>
      <w:r w:rsidR="0067650C" w:rsidRPr="0067650C">
        <w:rPr>
          <w:rFonts w:hint="eastAsia"/>
        </w:rPr>
        <w:t>通过本项目的实施</w:t>
      </w:r>
      <w:r w:rsidRPr="0067650C">
        <w:rPr>
          <w:rFonts w:hint="eastAsia"/>
        </w:rPr>
        <w:t>，</w:t>
      </w:r>
      <w:r w:rsidR="00EE24FB">
        <w:rPr>
          <w:rFonts w:hint="eastAsia"/>
        </w:rPr>
        <w:t>规范了业务办理流程，大大提高了民营企业查询</w:t>
      </w:r>
      <w:r>
        <w:rPr>
          <w:rFonts w:hint="eastAsia"/>
        </w:rPr>
        <w:t>相关业务的便捷性。通过对信息系统进行运维，一方面可以确保网络服务功能正常运行，另一方面也提高了用户办事体验，促进了政府与企业之间的紧密联系与良好关系。</w:t>
      </w:r>
    </w:p>
    <w:p w:rsidR="000A5862" w:rsidRDefault="00107421">
      <w:pPr>
        <w:ind w:firstLine="562"/>
      </w:pPr>
      <w:r>
        <w:rPr>
          <w:b/>
        </w:rPr>
        <w:t>2</w:t>
      </w:r>
      <w:r>
        <w:rPr>
          <w:rFonts w:hint="eastAsia"/>
          <w:b/>
        </w:rPr>
        <w:t>、通过项目实施，</w:t>
      </w:r>
      <w:r w:rsidR="006134CE">
        <w:rPr>
          <w:rFonts w:hint="eastAsia"/>
          <w:b/>
        </w:rPr>
        <w:t>市工商联</w:t>
      </w:r>
      <w:r>
        <w:rPr>
          <w:rFonts w:hint="eastAsia"/>
          <w:b/>
        </w:rPr>
        <w:t>内部网络办公环境得到</w:t>
      </w:r>
      <w:r w:rsidR="009C0297">
        <w:rPr>
          <w:rFonts w:hint="eastAsia"/>
          <w:b/>
        </w:rPr>
        <w:t>优化</w:t>
      </w:r>
      <w:r>
        <w:rPr>
          <w:rFonts w:hint="eastAsia"/>
          <w:b/>
        </w:rPr>
        <w:t>，网络信息安全得到进一步保障。</w:t>
      </w:r>
      <w:r>
        <w:rPr>
          <w:rFonts w:hint="eastAsia"/>
        </w:rPr>
        <w:t>为进一步提高单位内部工作效率，2016年</w:t>
      </w:r>
      <w:r w:rsidR="006134CE">
        <w:rPr>
          <w:rFonts w:hint="eastAsia"/>
        </w:rPr>
        <w:t>市工商联</w:t>
      </w:r>
      <w:r>
        <w:rPr>
          <w:rFonts w:hint="eastAsia"/>
        </w:rPr>
        <w:t>对内部网络环境进行升级改造，一是对办公区域的无线网络进行升级，从而使移动办公设备能够进一步发挥效能，二是通过对</w:t>
      </w:r>
      <w:r w:rsidR="00A9041F">
        <w:t>接入网</w:t>
      </w:r>
      <w:r>
        <w:rPr>
          <w:rFonts w:hint="eastAsia"/>
        </w:rPr>
        <w:t>接入系统进行升级，从而进一步提高内部信息的安全等级。</w:t>
      </w:r>
    </w:p>
    <w:p w:rsidR="000A5862" w:rsidRDefault="00107421">
      <w:pPr>
        <w:pStyle w:val="2"/>
        <w:ind w:firstLine="602"/>
      </w:pPr>
      <w:bookmarkStart w:id="19" w:name="_Toc496606617"/>
      <w:r>
        <w:rPr>
          <w:rFonts w:hint="eastAsia"/>
        </w:rPr>
        <w:t>（三）具体绩效分析</w:t>
      </w:r>
      <w:bookmarkEnd w:id="19"/>
    </w:p>
    <w:p w:rsidR="000A5862" w:rsidRDefault="006134CE">
      <w:pPr>
        <w:ind w:firstLine="560"/>
      </w:pPr>
      <w:r>
        <w:rPr>
          <w:rFonts w:hint="eastAsia"/>
        </w:rPr>
        <w:t>市工商联</w:t>
      </w:r>
      <w:r w:rsidR="00107421">
        <w:rPr>
          <w:rFonts w:hint="eastAsia"/>
        </w:rPr>
        <w:t>信息化项目的财政支出绩效评价主要是对项目财政资金管理与使用情况及整个项目所产生的综合绩效进行客观、公正的评价，评价内容主要包括项目决策的科学性、项目管理的规范性和项目绩效的有效性。</w:t>
      </w:r>
    </w:p>
    <w:p w:rsidR="000A5862" w:rsidRDefault="00107421">
      <w:pPr>
        <w:ind w:firstLine="562"/>
        <w:rPr>
          <w:b/>
        </w:rPr>
      </w:pPr>
      <w:r>
        <w:rPr>
          <w:rFonts w:hint="eastAsia"/>
          <w:b/>
        </w:rPr>
        <w:t>（1）项目决策</w:t>
      </w:r>
    </w:p>
    <w:p w:rsidR="000A5862" w:rsidRDefault="00107421">
      <w:pPr>
        <w:ind w:firstLine="560"/>
      </w:pPr>
      <w:r>
        <w:rPr>
          <w:rFonts w:hint="eastAsia"/>
        </w:rPr>
        <w:t>项目决策主要从项目立项和项目目标两个方面进行评价。项目立项主要考察项目单位立项依据是否充分，前期调研是否有效；项目目标主要考察项目绩效目标是否合理，绩效指标是否明确，通过对两者评价，反映项目立项决策的必要性与准确性。项目决策指标满分值</w:t>
      </w:r>
      <w:r>
        <w:rPr>
          <w:rFonts w:hint="eastAsia"/>
        </w:rPr>
        <w:lastRenderedPageBreak/>
        <w:t>10分，该项目得分为</w:t>
      </w:r>
      <w:r w:rsidR="00DA3BD8">
        <w:t>10</w:t>
      </w:r>
      <w:r>
        <w:rPr>
          <w:rFonts w:hint="eastAsia"/>
        </w:rPr>
        <w:t>分。</w:t>
      </w:r>
    </w:p>
    <w:p w:rsidR="000A5862" w:rsidRDefault="00107421">
      <w:pPr>
        <w:ind w:firstLine="562"/>
        <w:jc w:val="center"/>
        <w:rPr>
          <w:b/>
        </w:rPr>
      </w:pPr>
      <w:r>
        <w:rPr>
          <w:rFonts w:hint="eastAsia"/>
          <w:b/>
        </w:rPr>
        <w:t>表</w:t>
      </w:r>
      <w:r w:rsidR="009C0297">
        <w:rPr>
          <w:rFonts w:hint="eastAsia"/>
          <w:b/>
        </w:rPr>
        <w:t>9</w:t>
      </w:r>
      <w:r>
        <w:rPr>
          <w:rFonts w:hint="eastAsia"/>
          <w:b/>
        </w:rPr>
        <w:t>-</w:t>
      </w:r>
      <w:r>
        <w:rPr>
          <w:b/>
        </w:rPr>
        <w:t>1</w:t>
      </w:r>
      <w:r>
        <w:rPr>
          <w:rFonts w:hint="eastAsia"/>
          <w:b/>
        </w:rPr>
        <w:t>：项目决策指标得分情况</w:t>
      </w:r>
    </w:p>
    <w:tbl>
      <w:tblPr>
        <w:tblW w:w="819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075"/>
        <w:gridCol w:w="1102"/>
        <w:gridCol w:w="1759"/>
        <w:gridCol w:w="1535"/>
        <w:gridCol w:w="1135"/>
        <w:gridCol w:w="1584"/>
      </w:tblGrid>
      <w:tr w:rsidR="000A5862">
        <w:trPr>
          <w:trHeight w:val="550"/>
          <w:jc w:val="center"/>
        </w:trPr>
        <w:tc>
          <w:tcPr>
            <w:tcW w:w="1075" w:type="dxa"/>
            <w:tcBorders>
              <w:top w:val="single" w:sz="12" w:space="0" w:color="auto"/>
              <w:bottom w:val="single" w:sz="12" w:space="0" w:color="auto"/>
            </w:tcBorders>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一级指标</w:t>
            </w:r>
          </w:p>
        </w:tc>
        <w:tc>
          <w:tcPr>
            <w:tcW w:w="1102" w:type="dxa"/>
            <w:tcBorders>
              <w:top w:val="single" w:sz="12" w:space="0" w:color="auto"/>
              <w:bottom w:val="single" w:sz="12" w:space="0" w:color="auto"/>
            </w:tcBorders>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二级指标</w:t>
            </w:r>
          </w:p>
        </w:tc>
        <w:tc>
          <w:tcPr>
            <w:tcW w:w="1759" w:type="dxa"/>
            <w:tcBorders>
              <w:top w:val="single" w:sz="12" w:space="0" w:color="auto"/>
              <w:bottom w:val="single" w:sz="12" w:space="0" w:color="auto"/>
            </w:tcBorders>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三级指标</w:t>
            </w:r>
          </w:p>
        </w:tc>
        <w:tc>
          <w:tcPr>
            <w:tcW w:w="1535" w:type="dxa"/>
            <w:tcBorders>
              <w:top w:val="single" w:sz="12" w:space="0" w:color="auto"/>
              <w:bottom w:val="single" w:sz="12"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满分值</w:t>
            </w:r>
          </w:p>
        </w:tc>
        <w:tc>
          <w:tcPr>
            <w:tcW w:w="1135" w:type="dxa"/>
            <w:tcBorders>
              <w:top w:val="single" w:sz="12" w:space="0" w:color="auto"/>
              <w:bottom w:val="single" w:sz="12"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得分值</w:t>
            </w:r>
          </w:p>
        </w:tc>
        <w:tc>
          <w:tcPr>
            <w:tcW w:w="1584" w:type="dxa"/>
            <w:tcBorders>
              <w:top w:val="single" w:sz="12" w:space="0" w:color="auto"/>
              <w:bottom w:val="single" w:sz="12"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失分原因</w:t>
            </w:r>
          </w:p>
        </w:tc>
      </w:tr>
      <w:tr w:rsidR="000A5862">
        <w:trPr>
          <w:trHeight w:val="92"/>
          <w:jc w:val="center"/>
        </w:trPr>
        <w:tc>
          <w:tcPr>
            <w:tcW w:w="1075" w:type="dxa"/>
            <w:vMerge w:val="restart"/>
            <w:tcBorders>
              <w:top w:val="single" w:sz="12" w:space="0" w:color="auto"/>
            </w:tcBorders>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A项目决策10%</w:t>
            </w:r>
          </w:p>
        </w:tc>
        <w:tc>
          <w:tcPr>
            <w:tcW w:w="1102" w:type="dxa"/>
            <w:vMerge w:val="restart"/>
            <w:tcBorders>
              <w:top w:val="single" w:sz="12" w:space="0" w:color="auto"/>
            </w:tcBorders>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A1项目立项6%</w:t>
            </w:r>
          </w:p>
        </w:tc>
        <w:tc>
          <w:tcPr>
            <w:tcW w:w="1759" w:type="dxa"/>
            <w:tcBorders>
              <w:top w:val="single" w:sz="12" w:space="0" w:color="auto"/>
            </w:tcBorders>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A1.1目标职能相关性</w:t>
            </w:r>
          </w:p>
        </w:tc>
        <w:tc>
          <w:tcPr>
            <w:tcW w:w="1535" w:type="dxa"/>
            <w:tcBorders>
              <w:top w:val="single" w:sz="12" w:space="0" w:color="auto"/>
            </w:tcBorders>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2</w:t>
            </w:r>
          </w:p>
        </w:tc>
        <w:tc>
          <w:tcPr>
            <w:tcW w:w="1135" w:type="dxa"/>
            <w:tcBorders>
              <w:top w:val="single" w:sz="12" w:space="0" w:color="auto"/>
            </w:tcBorders>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2</w:t>
            </w:r>
          </w:p>
        </w:tc>
        <w:tc>
          <w:tcPr>
            <w:tcW w:w="1584" w:type="dxa"/>
            <w:tcBorders>
              <w:top w:val="single" w:sz="12" w:space="0" w:color="auto"/>
            </w:tcBorders>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trPr>
          <w:jc w:val="center"/>
        </w:trPr>
        <w:tc>
          <w:tcPr>
            <w:tcW w:w="107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02"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759"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A1.2立项依据充分性</w:t>
            </w:r>
          </w:p>
        </w:tc>
        <w:tc>
          <w:tcPr>
            <w:tcW w:w="1535"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2</w:t>
            </w:r>
          </w:p>
        </w:tc>
        <w:tc>
          <w:tcPr>
            <w:tcW w:w="1135"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2</w:t>
            </w:r>
          </w:p>
        </w:tc>
        <w:tc>
          <w:tcPr>
            <w:tcW w:w="1584"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trPr>
          <w:jc w:val="center"/>
        </w:trPr>
        <w:tc>
          <w:tcPr>
            <w:tcW w:w="107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02"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759"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A1.3立项流程规范性</w:t>
            </w:r>
          </w:p>
        </w:tc>
        <w:tc>
          <w:tcPr>
            <w:tcW w:w="1535"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2</w:t>
            </w:r>
          </w:p>
        </w:tc>
        <w:tc>
          <w:tcPr>
            <w:tcW w:w="1135"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2</w:t>
            </w:r>
          </w:p>
        </w:tc>
        <w:tc>
          <w:tcPr>
            <w:tcW w:w="1584"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trPr>
          <w:jc w:val="center"/>
        </w:trPr>
        <w:tc>
          <w:tcPr>
            <w:tcW w:w="107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02"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A2项目目标4%</w:t>
            </w:r>
          </w:p>
        </w:tc>
        <w:tc>
          <w:tcPr>
            <w:tcW w:w="1759"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A2.1绩效目标合理性</w:t>
            </w:r>
          </w:p>
        </w:tc>
        <w:tc>
          <w:tcPr>
            <w:tcW w:w="1535"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2</w:t>
            </w:r>
          </w:p>
        </w:tc>
        <w:tc>
          <w:tcPr>
            <w:tcW w:w="1135" w:type="dxa"/>
            <w:vAlign w:val="center"/>
          </w:tcPr>
          <w:p w:rsidR="000A5862" w:rsidRDefault="00AF0E8C">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kern w:val="0"/>
                <w:sz w:val="21"/>
                <w:szCs w:val="21"/>
              </w:rPr>
              <w:t>2</w:t>
            </w:r>
          </w:p>
        </w:tc>
        <w:tc>
          <w:tcPr>
            <w:tcW w:w="1584" w:type="dxa"/>
            <w:vAlign w:val="center"/>
          </w:tcPr>
          <w:p w:rsidR="000A5862" w:rsidRDefault="00C91265">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trPr>
          <w:trHeight w:val="536"/>
          <w:jc w:val="center"/>
        </w:trPr>
        <w:tc>
          <w:tcPr>
            <w:tcW w:w="107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02"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759"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A2.2绩效指标明确性</w:t>
            </w:r>
          </w:p>
        </w:tc>
        <w:tc>
          <w:tcPr>
            <w:tcW w:w="1535"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2</w:t>
            </w:r>
          </w:p>
        </w:tc>
        <w:tc>
          <w:tcPr>
            <w:tcW w:w="1135"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2</w:t>
            </w:r>
          </w:p>
        </w:tc>
        <w:tc>
          <w:tcPr>
            <w:tcW w:w="1584" w:type="dxa"/>
            <w:vAlign w:val="center"/>
          </w:tcPr>
          <w:p w:rsidR="000A5862" w:rsidRDefault="00C91265">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r w:rsidR="000A5862">
        <w:trPr>
          <w:trHeight w:val="536"/>
          <w:jc w:val="center"/>
        </w:trPr>
        <w:tc>
          <w:tcPr>
            <w:tcW w:w="3936" w:type="dxa"/>
            <w:gridSpan w:val="3"/>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合计</w:t>
            </w:r>
          </w:p>
        </w:tc>
        <w:tc>
          <w:tcPr>
            <w:tcW w:w="1535"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10</w:t>
            </w:r>
          </w:p>
        </w:tc>
        <w:tc>
          <w:tcPr>
            <w:tcW w:w="1135" w:type="dxa"/>
            <w:vAlign w:val="center"/>
          </w:tcPr>
          <w:p w:rsidR="000A5862" w:rsidRDefault="00AF0E8C">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kern w:val="0"/>
                <w:sz w:val="21"/>
                <w:szCs w:val="21"/>
              </w:rPr>
              <w:t>10</w:t>
            </w:r>
          </w:p>
        </w:tc>
        <w:tc>
          <w:tcPr>
            <w:tcW w:w="1584" w:type="dxa"/>
            <w:vAlign w:val="center"/>
          </w:tcPr>
          <w:p w:rsidR="000A5862" w:rsidRDefault="00C91265">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w:t>
            </w:r>
          </w:p>
        </w:tc>
      </w:tr>
    </w:tbl>
    <w:p w:rsidR="000A5862" w:rsidRDefault="00107421">
      <w:pPr>
        <w:ind w:firstLine="562"/>
        <w:rPr>
          <w:b/>
        </w:rPr>
      </w:pPr>
      <w:r>
        <w:rPr>
          <w:rFonts w:hint="eastAsia"/>
          <w:b/>
        </w:rPr>
        <w:t>A1.1目标职能相关性——满分2分，得分2分</w:t>
      </w:r>
    </w:p>
    <w:p w:rsidR="000A5862" w:rsidRDefault="00AC2976">
      <w:pPr>
        <w:ind w:firstLine="560"/>
        <w:rPr>
          <w:b/>
        </w:rPr>
      </w:pPr>
      <w:r>
        <w:rPr>
          <w:rFonts w:hint="eastAsia"/>
        </w:rPr>
        <w:t>市工商联</w:t>
      </w:r>
      <w:r w:rsidR="00107421">
        <w:rPr>
          <w:rFonts w:hint="eastAsia"/>
        </w:rPr>
        <w:t>其主要职能是代表工商界，特别是非公经济参与上海市政治、经济、社会重大问题的政治协商；协助上海市政府对非公有制经济有关事务进行管理，承办政府和有关部门委托事项；发挥民间商会的职能和作用，代表和维护会员的合法权益，为会员提供各种服务。为更好的完成上述职能，</w:t>
      </w:r>
      <w:r w:rsidR="006134CE">
        <w:rPr>
          <w:rFonts w:hint="eastAsia"/>
        </w:rPr>
        <w:t>市工商联</w:t>
      </w:r>
      <w:r w:rsidR="00107421">
        <w:rPr>
          <w:rFonts w:hint="eastAsia"/>
        </w:rPr>
        <w:t>通过对现有网络系统进行运维，改造升级网络办公环境等一系列信息化项目实施，进一步完善</w:t>
      </w:r>
      <w:r w:rsidR="006134CE">
        <w:rPr>
          <w:rFonts w:hint="eastAsia"/>
        </w:rPr>
        <w:t>市工商联</w:t>
      </w:r>
      <w:r w:rsidR="00107421">
        <w:rPr>
          <w:rFonts w:hint="eastAsia"/>
        </w:rPr>
        <w:t>系统网络建设，从而搭建统一、开放、灵活的企业服务平台，满足各类终端使用需要，为企业提供服务</w:t>
      </w:r>
      <w:r w:rsidR="009C0297">
        <w:rPr>
          <w:rFonts w:hint="eastAsia"/>
        </w:rPr>
        <w:t>。</w:t>
      </w:r>
      <w:r w:rsidR="00107421">
        <w:rPr>
          <w:rFonts w:hint="eastAsia"/>
          <w:b/>
        </w:rPr>
        <w:t>因此，</w:t>
      </w:r>
      <w:r w:rsidR="006134CE">
        <w:rPr>
          <w:rFonts w:hint="eastAsia"/>
          <w:b/>
        </w:rPr>
        <w:t>市工商联</w:t>
      </w:r>
      <w:r w:rsidR="00107421">
        <w:rPr>
          <w:rFonts w:hint="eastAsia"/>
          <w:b/>
        </w:rPr>
        <w:t>信息化项目立项与其总体发展目标与职能相适应，A1.1指标得分为满分2分。</w:t>
      </w:r>
    </w:p>
    <w:p w:rsidR="000A5862" w:rsidRDefault="00107421">
      <w:pPr>
        <w:ind w:firstLine="562"/>
        <w:rPr>
          <w:b/>
        </w:rPr>
      </w:pPr>
      <w:r>
        <w:rPr>
          <w:rFonts w:hint="eastAsia"/>
          <w:b/>
        </w:rPr>
        <w:t>A1.2立项依据充分性——满分2分，得分2分</w:t>
      </w:r>
    </w:p>
    <w:p w:rsidR="000A5862" w:rsidRDefault="00107421">
      <w:pPr>
        <w:ind w:firstLine="560"/>
        <w:rPr>
          <w:b/>
        </w:rPr>
      </w:pPr>
      <w:r>
        <w:rPr>
          <w:rFonts w:hint="eastAsia"/>
        </w:rPr>
        <w:t>该项目立项依据主要包括两个方面：一是国家政策方面，全国</w:t>
      </w:r>
      <w:r w:rsidR="006134CE">
        <w:rPr>
          <w:rFonts w:hint="eastAsia"/>
        </w:rPr>
        <w:t>市工商联</w:t>
      </w:r>
      <w:r>
        <w:rPr>
          <w:rFonts w:hint="eastAsia"/>
        </w:rPr>
        <w:t>办公厅于2014年发布了《全国</w:t>
      </w:r>
      <w:r w:rsidR="006134CE">
        <w:rPr>
          <w:rFonts w:hint="eastAsia"/>
        </w:rPr>
        <w:t>工商联</w:t>
      </w:r>
      <w:r>
        <w:rPr>
          <w:rFonts w:hint="eastAsia"/>
        </w:rPr>
        <w:t>办公厅关于加强</w:t>
      </w:r>
      <w:r w:rsidR="006134CE">
        <w:rPr>
          <w:rFonts w:hint="eastAsia"/>
        </w:rPr>
        <w:t>工商联</w:t>
      </w:r>
      <w:r>
        <w:rPr>
          <w:rFonts w:hint="eastAsia"/>
        </w:rPr>
        <w:t>信息化建设的意见》（全联厅发〔2014〕48号），其中明确提出：“加</w:t>
      </w:r>
      <w:r>
        <w:rPr>
          <w:rFonts w:hint="eastAsia"/>
        </w:rPr>
        <w:lastRenderedPageBreak/>
        <w:t>强系统网络建设，充分利用信息技术丰富办公手段，建立一体化的</w:t>
      </w:r>
      <w:r w:rsidR="006134CE">
        <w:rPr>
          <w:rFonts w:hint="eastAsia"/>
        </w:rPr>
        <w:t>市工商联</w:t>
      </w:r>
      <w:r>
        <w:rPr>
          <w:rFonts w:hint="eastAsia"/>
        </w:rPr>
        <w:t>办公系统”以及“基于互联网，按照标准化、专业化的要求，全国</w:t>
      </w:r>
      <w:r w:rsidR="006134CE">
        <w:rPr>
          <w:rFonts w:hint="eastAsia"/>
        </w:rPr>
        <w:t>市工商联</w:t>
      </w:r>
      <w:r>
        <w:rPr>
          <w:rFonts w:hint="eastAsia"/>
        </w:rPr>
        <w:t>统筹构建统一、开放、灵活的企业服务平台，满足各类终端使用需要，为企业提供服务。”二是现实需求方面，</w:t>
      </w:r>
      <w:r w:rsidR="006134CE">
        <w:rPr>
          <w:rFonts w:hint="eastAsia"/>
        </w:rPr>
        <w:t>市工商联</w:t>
      </w:r>
      <w:r>
        <w:rPr>
          <w:rFonts w:hint="eastAsia"/>
        </w:rPr>
        <w:t>信息中心前期对单位内部网络建设进行了调研与排查，并结合</w:t>
      </w:r>
      <w:r w:rsidR="00D52B67">
        <w:rPr>
          <w:rFonts w:hint="eastAsia"/>
        </w:rPr>
        <w:t>市本级</w:t>
      </w:r>
      <w:r>
        <w:rPr>
          <w:rFonts w:hint="eastAsia"/>
        </w:rPr>
        <w:t>信息化项目相关要求进行了申报，项目立项内容符合网络系统建设需求</w:t>
      </w:r>
      <w:r w:rsidR="009C0297">
        <w:rPr>
          <w:rFonts w:hint="eastAsia"/>
        </w:rPr>
        <w:t>。</w:t>
      </w:r>
      <w:r>
        <w:rPr>
          <w:rFonts w:hint="eastAsia"/>
          <w:b/>
        </w:rPr>
        <w:t>因此，该项目的立项依据较为充分，A1.2指标得分为满分2分。</w:t>
      </w:r>
    </w:p>
    <w:p w:rsidR="000A5862" w:rsidRDefault="00107421">
      <w:pPr>
        <w:ind w:firstLine="562"/>
        <w:rPr>
          <w:b/>
        </w:rPr>
      </w:pPr>
      <w:r>
        <w:rPr>
          <w:rFonts w:hint="eastAsia"/>
          <w:b/>
        </w:rPr>
        <w:t>A1.3立项程序规范性——满分2分，得分2分</w:t>
      </w:r>
    </w:p>
    <w:p w:rsidR="000A5862" w:rsidRDefault="00107421">
      <w:pPr>
        <w:ind w:firstLine="560"/>
        <w:rPr>
          <w:b/>
        </w:rPr>
      </w:pPr>
      <w:r>
        <w:rPr>
          <w:rFonts w:hint="eastAsia"/>
        </w:rPr>
        <w:t>根据上海市本级信息化项目支出预算管理的有关要求以及《上海市经济信息委、市财政局关于做好2016年度市本级信息化项目支出预算有关工作的通知》有关规定，市级单位的信息化项目建设需报市经信委、市财政局进行审批。按照上述要求，</w:t>
      </w:r>
      <w:r w:rsidR="006134CE">
        <w:rPr>
          <w:rFonts w:hint="eastAsia"/>
        </w:rPr>
        <w:t>市工商联</w:t>
      </w:r>
      <w:r>
        <w:rPr>
          <w:rFonts w:hint="eastAsia"/>
        </w:rPr>
        <w:t>信息化项目在立项前期，先对项目实施内容开展了前期调研，根据调研内容对2016年信息化项目进行了预算编制并上报市经信委，市</w:t>
      </w:r>
      <w:proofErr w:type="gramStart"/>
      <w:r>
        <w:rPr>
          <w:rFonts w:hint="eastAsia"/>
        </w:rPr>
        <w:t>经信委审核</w:t>
      </w:r>
      <w:proofErr w:type="gramEnd"/>
      <w:r>
        <w:rPr>
          <w:rFonts w:hint="eastAsia"/>
        </w:rPr>
        <w:t>通过后给予审核意见，予以立项。</w:t>
      </w:r>
      <w:r>
        <w:rPr>
          <w:rFonts w:hint="eastAsia"/>
          <w:b/>
        </w:rPr>
        <w:t>因此，该项目立项严格按照有关规定进行上报审核，项目立项流程规范，A1.3指标得分为满分2分。</w:t>
      </w:r>
    </w:p>
    <w:p w:rsidR="000A5862" w:rsidRDefault="00107421">
      <w:pPr>
        <w:ind w:firstLine="562"/>
        <w:rPr>
          <w:b/>
        </w:rPr>
      </w:pPr>
      <w:r>
        <w:rPr>
          <w:rFonts w:hint="eastAsia"/>
          <w:b/>
        </w:rPr>
        <w:t>A2.1绩效目标合理性——满分2分，得分</w:t>
      </w:r>
      <w:r w:rsidR="009C0297">
        <w:rPr>
          <w:rFonts w:hint="eastAsia"/>
          <w:b/>
        </w:rPr>
        <w:t>2</w:t>
      </w:r>
      <w:r>
        <w:rPr>
          <w:rFonts w:hint="eastAsia"/>
          <w:b/>
        </w:rPr>
        <w:t>分</w:t>
      </w:r>
    </w:p>
    <w:p w:rsidR="000A5862" w:rsidRDefault="00107421">
      <w:pPr>
        <w:ind w:firstLine="560"/>
        <w:rPr>
          <w:b/>
        </w:rPr>
      </w:pPr>
      <w:r>
        <w:rPr>
          <w:rFonts w:hint="eastAsia"/>
        </w:rPr>
        <w:t>为满足财政支出绩效管理要求，</w:t>
      </w:r>
      <w:r w:rsidR="006134CE">
        <w:rPr>
          <w:rFonts w:hint="eastAsia"/>
        </w:rPr>
        <w:t>市工商联</w:t>
      </w:r>
      <w:r w:rsidR="00E5768E">
        <w:rPr>
          <w:rFonts w:hint="eastAsia"/>
        </w:rPr>
        <w:t>于</w:t>
      </w:r>
      <w:r>
        <w:rPr>
          <w:rFonts w:hint="eastAsia"/>
        </w:rPr>
        <w:t>2016年对本次评价的信息化项目开展了绩效跟踪工作，并通过该项工作梳理与完善了各</w:t>
      </w:r>
      <w:r w:rsidR="00411F41">
        <w:rPr>
          <w:rFonts w:hint="eastAsia"/>
        </w:rPr>
        <w:t>项目</w:t>
      </w:r>
      <w:r>
        <w:rPr>
          <w:rFonts w:hint="eastAsia"/>
        </w:rPr>
        <w:t>的绩效目标与分解指标。从梳理的</w:t>
      </w:r>
      <w:r w:rsidR="00411F41">
        <w:rPr>
          <w:rFonts w:hint="eastAsia"/>
        </w:rPr>
        <w:t>项目</w:t>
      </w:r>
      <w:r>
        <w:rPr>
          <w:rFonts w:hint="eastAsia"/>
        </w:rPr>
        <w:t>绩效目标内容来看，各目标基本能够做到目标内容与预算内容相匹配，评价工作组在进行访谈调研后，根据项目经费实际使用情况以及</w:t>
      </w:r>
      <w:r w:rsidR="006134CE">
        <w:rPr>
          <w:rFonts w:hint="eastAsia"/>
        </w:rPr>
        <w:t>市工商联</w:t>
      </w:r>
      <w:r>
        <w:rPr>
          <w:rFonts w:hint="eastAsia"/>
        </w:rPr>
        <w:t>提供的各</w:t>
      </w:r>
      <w:r w:rsidR="00411F41">
        <w:rPr>
          <w:rFonts w:hint="eastAsia"/>
        </w:rPr>
        <w:t>项目</w:t>
      </w:r>
      <w:r>
        <w:rPr>
          <w:rFonts w:hint="eastAsia"/>
        </w:rPr>
        <w:t>编制</w:t>
      </w:r>
      <w:r>
        <w:rPr>
          <w:rFonts w:hint="eastAsia"/>
        </w:rPr>
        <w:lastRenderedPageBreak/>
        <w:t>绩效目标的相关要素，协助其完善了总体绩效目标编制</w:t>
      </w:r>
      <w:r w:rsidR="009C0297">
        <w:rPr>
          <w:rFonts w:hint="eastAsia"/>
        </w:rPr>
        <w:t>。</w:t>
      </w:r>
      <w:r>
        <w:rPr>
          <w:rFonts w:hint="eastAsia"/>
          <w:b/>
        </w:rPr>
        <w:t>因此该项目绩效目标分解表编制情况较好，</w:t>
      </w:r>
      <w:r w:rsidR="00AF0E8C">
        <w:rPr>
          <w:rFonts w:hint="eastAsia"/>
          <w:b/>
        </w:rPr>
        <w:t>各项目标编制要素齐全，</w:t>
      </w:r>
      <w:r w:rsidR="009C0297" w:rsidDel="009C0297">
        <w:rPr>
          <w:rFonts w:hint="eastAsia"/>
          <w:b/>
        </w:rPr>
        <w:t xml:space="preserve"> </w:t>
      </w:r>
      <w:r>
        <w:rPr>
          <w:rFonts w:hint="eastAsia"/>
          <w:b/>
        </w:rPr>
        <w:t>A2.1指标得分为</w:t>
      </w:r>
      <w:r w:rsidR="00AF0E8C">
        <w:rPr>
          <w:rFonts w:hint="eastAsia"/>
          <w:b/>
        </w:rPr>
        <w:t>满分2分。</w:t>
      </w:r>
    </w:p>
    <w:p w:rsidR="000A5862" w:rsidRDefault="00107421">
      <w:pPr>
        <w:ind w:firstLine="562"/>
        <w:rPr>
          <w:b/>
        </w:rPr>
      </w:pPr>
      <w:r>
        <w:rPr>
          <w:rFonts w:hint="eastAsia"/>
          <w:b/>
        </w:rPr>
        <w:t>A2.2绩效指标明确性——满分2分，得分2分</w:t>
      </w:r>
    </w:p>
    <w:p w:rsidR="000A5862" w:rsidRDefault="00107421">
      <w:pPr>
        <w:ind w:firstLine="560"/>
        <w:rPr>
          <w:b/>
        </w:rPr>
      </w:pPr>
      <w:r>
        <w:rPr>
          <w:rFonts w:hint="eastAsia"/>
        </w:rPr>
        <w:t>由于该项目前期已开展了绩效跟踪工作，各</w:t>
      </w:r>
      <w:r w:rsidR="00411F41">
        <w:rPr>
          <w:rFonts w:hint="eastAsia"/>
        </w:rPr>
        <w:t>项目</w:t>
      </w:r>
      <w:r>
        <w:rPr>
          <w:rFonts w:hint="eastAsia"/>
        </w:rPr>
        <w:t>在绩效指标设置方面较为完善，均设置了明确可考核的绩效指标内容，如设备安装完成率、设备验收合格率、运行无故障中断率等，并形成了完整的绩效目标分解表。</w:t>
      </w:r>
      <w:r>
        <w:rPr>
          <w:rFonts w:hint="eastAsia"/>
          <w:b/>
        </w:rPr>
        <w:t>因此，该项目绩效指标设置较为明确，A2.2指标得分为满分2分。</w:t>
      </w:r>
    </w:p>
    <w:p w:rsidR="000A5862" w:rsidRDefault="00107421">
      <w:pPr>
        <w:ind w:firstLine="562"/>
        <w:rPr>
          <w:b/>
        </w:rPr>
      </w:pPr>
      <w:r>
        <w:rPr>
          <w:rFonts w:hint="eastAsia"/>
          <w:b/>
        </w:rPr>
        <w:t>（2）项目管理</w:t>
      </w:r>
    </w:p>
    <w:p w:rsidR="00AF0E8C" w:rsidRDefault="00107421">
      <w:pPr>
        <w:ind w:firstLine="560"/>
      </w:pPr>
      <w:r>
        <w:rPr>
          <w:rFonts w:hint="eastAsia"/>
        </w:rPr>
        <w:t>项目管理指标主要评价项目资金管理和项目实施管理两个方面。资金管理主要从预算编制情况、资金使用情况以及项目资金管理情况三个方面考查；项目实施管理主要从项目业务管理和项目组织管理两个方面考查</w:t>
      </w:r>
      <w:r w:rsidR="009C0297">
        <w:rPr>
          <w:rFonts w:hint="eastAsia"/>
        </w:rPr>
        <w:t>。</w:t>
      </w:r>
      <w:r>
        <w:rPr>
          <w:rFonts w:hint="eastAsia"/>
        </w:rPr>
        <w:t>项目管理指标满分为</w:t>
      </w:r>
      <w:r>
        <w:t>24</w:t>
      </w:r>
      <w:r>
        <w:rPr>
          <w:rFonts w:hint="eastAsia"/>
        </w:rPr>
        <w:t>分，</w:t>
      </w:r>
      <w:r w:rsidR="006134CE">
        <w:rPr>
          <w:rFonts w:hint="eastAsia"/>
        </w:rPr>
        <w:t>市工商联</w:t>
      </w:r>
      <w:r>
        <w:rPr>
          <w:rFonts w:hint="eastAsia"/>
        </w:rPr>
        <w:t>信息化项目得分为</w:t>
      </w:r>
      <w:r w:rsidR="00C91265">
        <w:t>21</w:t>
      </w:r>
      <w:r>
        <w:rPr>
          <w:rFonts w:hint="eastAsia"/>
        </w:rPr>
        <w:t>分。</w:t>
      </w:r>
    </w:p>
    <w:p w:rsidR="000A5862" w:rsidRDefault="00107421">
      <w:pPr>
        <w:ind w:firstLine="562"/>
        <w:jc w:val="center"/>
        <w:rPr>
          <w:b/>
        </w:rPr>
      </w:pPr>
      <w:r>
        <w:rPr>
          <w:rFonts w:hint="eastAsia"/>
          <w:b/>
        </w:rPr>
        <w:t>表</w:t>
      </w:r>
      <w:r w:rsidR="009C0297">
        <w:rPr>
          <w:rFonts w:hint="eastAsia"/>
          <w:b/>
        </w:rPr>
        <w:t>9</w:t>
      </w:r>
      <w:r>
        <w:rPr>
          <w:rFonts w:hint="eastAsia"/>
          <w:b/>
        </w:rPr>
        <w:t>-</w:t>
      </w:r>
      <w:r>
        <w:rPr>
          <w:b/>
        </w:rPr>
        <w:t>2</w:t>
      </w:r>
      <w:r>
        <w:rPr>
          <w:rFonts w:hint="eastAsia"/>
          <w:b/>
        </w:rPr>
        <w:t>：项目管理指标得分情况</w:t>
      </w:r>
    </w:p>
    <w:tbl>
      <w:tblPr>
        <w:tblW w:w="932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06"/>
        <w:gridCol w:w="1135"/>
        <w:gridCol w:w="1417"/>
        <w:gridCol w:w="1935"/>
        <w:gridCol w:w="982"/>
        <w:gridCol w:w="913"/>
        <w:gridCol w:w="1833"/>
      </w:tblGrid>
      <w:tr w:rsidR="000A5862">
        <w:trPr>
          <w:trHeight w:val="550"/>
        </w:trPr>
        <w:tc>
          <w:tcPr>
            <w:tcW w:w="1106" w:type="dxa"/>
            <w:tcBorders>
              <w:top w:val="single" w:sz="12" w:space="0" w:color="auto"/>
              <w:bottom w:val="single" w:sz="12" w:space="0" w:color="auto"/>
            </w:tcBorders>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一级指标</w:t>
            </w:r>
          </w:p>
        </w:tc>
        <w:tc>
          <w:tcPr>
            <w:tcW w:w="1135" w:type="dxa"/>
            <w:tcBorders>
              <w:top w:val="single" w:sz="12" w:space="0" w:color="auto"/>
              <w:bottom w:val="single" w:sz="12" w:space="0" w:color="auto"/>
            </w:tcBorders>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二级指标</w:t>
            </w:r>
          </w:p>
        </w:tc>
        <w:tc>
          <w:tcPr>
            <w:tcW w:w="1417" w:type="dxa"/>
            <w:tcBorders>
              <w:top w:val="single" w:sz="12" w:space="0" w:color="auto"/>
              <w:bottom w:val="single" w:sz="12" w:space="0" w:color="auto"/>
            </w:tcBorders>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三级指标</w:t>
            </w:r>
          </w:p>
        </w:tc>
        <w:tc>
          <w:tcPr>
            <w:tcW w:w="1935" w:type="dxa"/>
            <w:tcBorders>
              <w:top w:val="single" w:sz="12" w:space="0" w:color="auto"/>
              <w:bottom w:val="single" w:sz="12" w:space="0" w:color="auto"/>
            </w:tcBorders>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四级指标</w:t>
            </w:r>
          </w:p>
        </w:tc>
        <w:tc>
          <w:tcPr>
            <w:tcW w:w="982" w:type="dxa"/>
            <w:tcBorders>
              <w:top w:val="single" w:sz="12" w:space="0" w:color="auto"/>
              <w:bottom w:val="single" w:sz="12"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满分值</w:t>
            </w:r>
          </w:p>
        </w:tc>
        <w:tc>
          <w:tcPr>
            <w:tcW w:w="913" w:type="dxa"/>
            <w:tcBorders>
              <w:top w:val="single" w:sz="12" w:space="0" w:color="auto"/>
              <w:bottom w:val="single" w:sz="12"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得分值</w:t>
            </w:r>
          </w:p>
        </w:tc>
        <w:tc>
          <w:tcPr>
            <w:tcW w:w="1833" w:type="dxa"/>
            <w:tcBorders>
              <w:top w:val="single" w:sz="12" w:space="0" w:color="auto"/>
              <w:bottom w:val="single" w:sz="12"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失分原因</w:t>
            </w:r>
          </w:p>
        </w:tc>
      </w:tr>
      <w:tr w:rsidR="000A5862">
        <w:tc>
          <w:tcPr>
            <w:tcW w:w="1106"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B项目管理24%</w:t>
            </w:r>
          </w:p>
        </w:tc>
        <w:tc>
          <w:tcPr>
            <w:tcW w:w="1135"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B1资金管理16%</w:t>
            </w:r>
          </w:p>
        </w:tc>
        <w:tc>
          <w:tcPr>
            <w:tcW w:w="1417"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B1.1资金使用情况10%</w:t>
            </w: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B1.1.1预算编制合理性</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3</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2</w:t>
            </w:r>
          </w:p>
        </w:tc>
        <w:tc>
          <w:tcPr>
            <w:tcW w:w="18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项目预算科目有待进一步细分</w:t>
            </w:r>
          </w:p>
        </w:tc>
      </w:tr>
      <w:tr w:rsidR="000A5862">
        <w:trPr>
          <w:trHeight w:val="249"/>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7"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B1.1.2预算执行率</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4</w:t>
            </w:r>
          </w:p>
        </w:tc>
        <w:tc>
          <w:tcPr>
            <w:tcW w:w="913" w:type="dxa"/>
            <w:vAlign w:val="center"/>
          </w:tcPr>
          <w:p w:rsidR="000A5862" w:rsidRDefault="00C91265">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kern w:val="0"/>
                <w:sz w:val="21"/>
                <w:szCs w:val="18"/>
              </w:rPr>
              <w:t>4</w:t>
            </w:r>
          </w:p>
        </w:tc>
        <w:tc>
          <w:tcPr>
            <w:tcW w:w="1833" w:type="dxa"/>
            <w:vAlign w:val="center"/>
          </w:tcPr>
          <w:p w:rsidR="000A5862" w:rsidRDefault="00C91265">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w:t>
            </w:r>
          </w:p>
        </w:tc>
      </w:tr>
      <w:tr w:rsidR="000A5862">
        <w:trPr>
          <w:trHeight w:val="508"/>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7"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B1.1.3政府采购规范性</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3</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3</w:t>
            </w:r>
          </w:p>
        </w:tc>
        <w:tc>
          <w:tcPr>
            <w:tcW w:w="1833" w:type="dxa"/>
            <w:vAlign w:val="center"/>
          </w:tcPr>
          <w:p w:rsidR="000A5862" w:rsidRDefault="00C91265">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w:t>
            </w:r>
          </w:p>
        </w:tc>
      </w:tr>
      <w:tr w:rsidR="000A5862">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7"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B1.2资金管理情况6%</w:t>
            </w: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B1.2.1</w:t>
            </w:r>
            <w:r w:rsidR="00146B35">
              <w:rPr>
                <w:rFonts w:ascii="仿宋" w:eastAsia="仿宋" w:hAnsi="仿宋" w:cs="Times New Roman" w:hint="eastAsia"/>
                <w:b/>
                <w:bCs/>
                <w:kern w:val="0"/>
                <w:sz w:val="22"/>
              </w:rPr>
              <w:t>资金使用合</w:t>
            </w:r>
            <w:proofErr w:type="gramStart"/>
            <w:r w:rsidR="00146B35">
              <w:rPr>
                <w:rFonts w:ascii="仿宋" w:eastAsia="仿宋" w:hAnsi="仿宋" w:cs="Times New Roman" w:hint="eastAsia"/>
                <w:b/>
                <w:bCs/>
                <w:kern w:val="0"/>
                <w:sz w:val="22"/>
              </w:rPr>
              <w:t>规</w:t>
            </w:r>
            <w:proofErr w:type="gramEnd"/>
            <w:r w:rsidR="00146B35">
              <w:rPr>
                <w:rFonts w:ascii="仿宋" w:eastAsia="仿宋" w:hAnsi="仿宋" w:cs="Times New Roman" w:hint="eastAsia"/>
                <w:b/>
                <w:bCs/>
                <w:kern w:val="0"/>
                <w:sz w:val="22"/>
              </w:rPr>
              <w:t>性</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3</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3</w:t>
            </w:r>
          </w:p>
        </w:tc>
        <w:tc>
          <w:tcPr>
            <w:tcW w:w="1833" w:type="dxa"/>
            <w:vAlign w:val="center"/>
          </w:tcPr>
          <w:p w:rsidR="000A5862" w:rsidRDefault="00C91265">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w:t>
            </w:r>
          </w:p>
        </w:tc>
      </w:tr>
      <w:tr w:rsidR="000A5862">
        <w:trPr>
          <w:trHeight w:val="220"/>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7"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B1.2.2合同签订管理落实情况</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3</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2</w:t>
            </w:r>
          </w:p>
        </w:tc>
        <w:tc>
          <w:tcPr>
            <w:tcW w:w="18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项目管理文件信息准确性有待进一步提升</w:t>
            </w:r>
          </w:p>
        </w:tc>
      </w:tr>
      <w:tr w:rsidR="000A5862">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B2项目管理8%</w:t>
            </w:r>
          </w:p>
        </w:tc>
        <w:tc>
          <w:tcPr>
            <w:tcW w:w="1417"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B2.1项目业务管理4%</w:t>
            </w: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B2.1.1项目过程管理制度建立及落实情况</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sz w:val="21"/>
                <w:szCs w:val="18"/>
              </w:rPr>
              <w:t>2</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sz w:val="21"/>
                <w:szCs w:val="18"/>
              </w:rPr>
            </w:pPr>
            <w:r>
              <w:rPr>
                <w:rFonts w:hAnsi="仿宋" w:cs="Times New Roman" w:hint="eastAsia"/>
                <w:sz w:val="21"/>
                <w:szCs w:val="18"/>
              </w:rPr>
              <w:t>2</w:t>
            </w:r>
          </w:p>
        </w:tc>
        <w:tc>
          <w:tcPr>
            <w:tcW w:w="1833" w:type="dxa"/>
            <w:vAlign w:val="center"/>
          </w:tcPr>
          <w:p w:rsidR="000A5862" w:rsidRDefault="00C91265">
            <w:pPr>
              <w:widowControl/>
              <w:adjustRightInd w:val="0"/>
              <w:snapToGrid w:val="0"/>
              <w:spacing w:line="240" w:lineRule="auto"/>
              <w:ind w:firstLineChars="0" w:firstLine="0"/>
              <w:jc w:val="center"/>
              <w:rPr>
                <w:rFonts w:hAnsi="仿宋" w:cs="Times New Roman"/>
                <w:sz w:val="21"/>
                <w:szCs w:val="18"/>
              </w:rPr>
            </w:pPr>
            <w:r>
              <w:rPr>
                <w:rFonts w:hAnsi="仿宋" w:cs="Times New Roman" w:hint="eastAsia"/>
                <w:sz w:val="21"/>
                <w:szCs w:val="18"/>
              </w:rPr>
              <w:t>/</w:t>
            </w:r>
          </w:p>
        </w:tc>
      </w:tr>
      <w:tr w:rsidR="000A5862">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7"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B2.1.2项目验收管理制度建立落实情况</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sz w:val="21"/>
                <w:szCs w:val="18"/>
              </w:rPr>
              <w:t>2</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sz w:val="21"/>
                <w:szCs w:val="18"/>
              </w:rPr>
            </w:pPr>
            <w:r>
              <w:rPr>
                <w:rFonts w:hAnsi="仿宋" w:cs="Times New Roman" w:hint="eastAsia"/>
                <w:sz w:val="21"/>
                <w:szCs w:val="18"/>
              </w:rPr>
              <w:t>1</w:t>
            </w:r>
          </w:p>
        </w:tc>
        <w:tc>
          <w:tcPr>
            <w:tcW w:w="1833" w:type="dxa"/>
            <w:vAlign w:val="center"/>
          </w:tcPr>
          <w:p w:rsidR="000A5862" w:rsidRDefault="00107421">
            <w:pPr>
              <w:widowControl/>
              <w:adjustRightInd w:val="0"/>
              <w:snapToGrid w:val="0"/>
              <w:spacing w:line="240" w:lineRule="auto"/>
              <w:ind w:firstLineChars="0" w:firstLine="0"/>
              <w:jc w:val="center"/>
              <w:rPr>
                <w:rFonts w:hAnsi="仿宋" w:cs="Times New Roman"/>
                <w:sz w:val="21"/>
                <w:szCs w:val="18"/>
              </w:rPr>
            </w:pPr>
            <w:r>
              <w:rPr>
                <w:rFonts w:hAnsi="仿宋" w:cs="Times New Roman" w:hint="eastAsia"/>
                <w:sz w:val="21"/>
                <w:szCs w:val="18"/>
              </w:rPr>
              <w:t>项目验收制度建立情况有待进一步完善</w:t>
            </w:r>
          </w:p>
        </w:tc>
      </w:tr>
      <w:tr w:rsidR="000A5862">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7"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B2.2项目组织管理4%</w:t>
            </w: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B2.2.1组织分工明确性</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2</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2</w:t>
            </w:r>
          </w:p>
        </w:tc>
        <w:tc>
          <w:tcPr>
            <w:tcW w:w="1833" w:type="dxa"/>
            <w:vAlign w:val="center"/>
          </w:tcPr>
          <w:p w:rsidR="000A5862" w:rsidRDefault="00C91265">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w:t>
            </w:r>
          </w:p>
        </w:tc>
      </w:tr>
      <w:tr w:rsidR="000A5862">
        <w:trPr>
          <w:trHeight w:val="409"/>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7"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B2.2.2协同合作有效性</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2</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2</w:t>
            </w:r>
          </w:p>
        </w:tc>
        <w:tc>
          <w:tcPr>
            <w:tcW w:w="1833" w:type="dxa"/>
            <w:vAlign w:val="center"/>
          </w:tcPr>
          <w:p w:rsidR="000A5862" w:rsidRDefault="000A5862">
            <w:pPr>
              <w:widowControl/>
              <w:adjustRightInd w:val="0"/>
              <w:snapToGrid w:val="0"/>
              <w:spacing w:line="240" w:lineRule="auto"/>
              <w:ind w:firstLineChars="0" w:firstLine="0"/>
              <w:jc w:val="center"/>
              <w:rPr>
                <w:rFonts w:hAnsi="仿宋" w:cs="Times New Roman"/>
                <w:kern w:val="0"/>
                <w:sz w:val="21"/>
                <w:szCs w:val="18"/>
              </w:rPr>
            </w:pPr>
          </w:p>
        </w:tc>
      </w:tr>
      <w:tr w:rsidR="000A5862">
        <w:trPr>
          <w:trHeight w:val="580"/>
        </w:trPr>
        <w:tc>
          <w:tcPr>
            <w:tcW w:w="5593" w:type="dxa"/>
            <w:gridSpan w:val="4"/>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合计</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hint="eastAsia"/>
                <w:kern w:val="0"/>
                <w:sz w:val="21"/>
                <w:szCs w:val="18"/>
              </w:rPr>
              <w:t>24</w:t>
            </w:r>
          </w:p>
        </w:tc>
        <w:tc>
          <w:tcPr>
            <w:tcW w:w="913" w:type="dxa"/>
            <w:vAlign w:val="center"/>
          </w:tcPr>
          <w:p w:rsidR="000A5862" w:rsidRDefault="00C91265">
            <w:pPr>
              <w:widowControl/>
              <w:adjustRightInd w:val="0"/>
              <w:snapToGrid w:val="0"/>
              <w:spacing w:line="240" w:lineRule="auto"/>
              <w:ind w:firstLineChars="0" w:firstLine="0"/>
              <w:jc w:val="center"/>
              <w:rPr>
                <w:rFonts w:hAnsi="仿宋" w:cs="Times New Roman"/>
                <w:kern w:val="0"/>
                <w:sz w:val="21"/>
                <w:szCs w:val="18"/>
              </w:rPr>
            </w:pPr>
            <w:r>
              <w:rPr>
                <w:rFonts w:hAnsi="仿宋" w:cs="Times New Roman"/>
                <w:kern w:val="0"/>
                <w:sz w:val="21"/>
                <w:szCs w:val="18"/>
              </w:rPr>
              <w:t>21</w:t>
            </w:r>
          </w:p>
        </w:tc>
        <w:tc>
          <w:tcPr>
            <w:tcW w:w="1833" w:type="dxa"/>
            <w:vAlign w:val="center"/>
          </w:tcPr>
          <w:p w:rsidR="000A5862" w:rsidRDefault="000A5862">
            <w:pPr>
              <w:widowControl/>
              <w:adjustRightInd w:val="0"/>
              <w:snapToGrid w:val="0"/>
              <w:spacing w:line="240" w:lineRule="auto"/>
              <w:ind w:firstLineChars="0" w:firstLine="0"/>
              <w:jc w:val="center"/>
              <w:rPr>
                <w:rFonts w:hAnsi="仿宋" w:cs="Times New Roman"/>
                <w:kern w:val="0"/>
                <w:sz w:val="21"/>
                <w:szCs w:val="18"/>
              </w:rPr>
            </w:pPr>
          </w:p>
        </w:tc>
      </w:tr>
    </w:tbl>
    <w:p w:rsidR="000A5862" w:rsidRDefault="00107421">
      <w:pPr>
        <w:ind w:firstLine="562"/>
        <w:rPr>
          <w:b/>
        </w:rPr>
      </w:pPr>
      <w:r>
        <w:rPr>
          <w:rFonts w:hint="eastAsia"/>
          <w:b/>
        </w:rPr>
        <w:t>B1.1.1预算编制合理性——满分3分，得分</w:t>
      </w:r>
      <w:r>
        <w:rPr>
          <w:b/>
        </w:rPr>
        <w:t>2</w:t>
      </w:r>
      <w:r>
        <w:rPr>
          <w:rFonts w:hint="eastAsia"/>
          <w:b/>
        </w:rPr>
        <w:t>分</w:t>
      </w:r>
    </w:p>
    <w:p w:rsidR="000A5862" w:rsidRDefault="00107421">
      <w:pPr>
        <w:ind w:firstLine="560"/>
        <w:rPr>
          <w:b/>
        </w:rPr>
      </w:pPr>
      <w:r>
        <w:rPr>
          <w:rFonts w:hint="eastAsia"/>
        </w:rPr>
        <w:t>从预算编制依据来看，该项目预算编制依据主要来源于两个方面，一是根据项目实施内容向</w:t>
      </w:r>
      <w:r w:rsidR="00E5768E">
        <w:rPr>
          <w:rFonts w:hint="eastAsia"/>
        </w:rPr>
        <w:t>往</w:t>
      </w:r>
      <w:r>
        <w:rPr>
          <w:rFonts w:hint="eastAsia"/>
        </w:rPr>
        <w:t>年</w:t>
      </w:r>
      <w:r w:rsidR="00E5768E">
        <w:rPr>
          <w:rFonts w:hint="eastAsia"/>
        </w:rPr>
        <w:t>曾</w:t>
      </w:r>
      <w:r>
        <w:rPr>
          <w:rFonts w:hint="eastAsia"/>
        </w:rPr>
        <w:t>为本单位提供过信息化服务的供应商进行询价，估算各</w:t>
      </w:r>
      <w:r w:rsidR="00411F41">
        <w:rPr>
          <w:rFonts w:hint="eastAsia"/>
        </w:rPr>
        <w:t>项目</w:t>
      </w:r>
      <w:r>
        <w:rPr>
          <w:rFonts w:hint="eastAsia"/>
        </w:rPr>
        <w:t>总体预算金额，二是根据《上海市经济信息委、市财政局关于做好2016年度市本级信息化项目支出预算有关工作的通知》有关规定，对项目进行预算申报，并根据市</w:t>
      </w:r>
      <w:proofErr w:type="gramStart"/>
      <w:r>
        <w:rPr>
          <w:rFonts w:hint="eastAsia"/>
        </w:rPr>
        <w:t>经信委审核</w:t>
      </w:r>
      <w:proofErr w:type="gramEnd"/>
      <w:r>
        <w:rPr>
          <w:rFonts w:hint="eastAsia"/>
        </w:rPr>
        <w:t>后的相关意见，完成具体预算编制工作。从预算编制内容来看，评价工作组查阅项目绩效目标申报表后发现，除“上海</w:t>
      </w:r>
      <w:r w:rsidR="006134CE">
        <w:rPr>
          <w:rFonts w:hint="eastAsia"/>
        </w:rPr>
        <w:t>市工商联</w:t>
      </w:r>
      <w:r>
        <w:rPr>
          <w:rFonts w:hint="eastAsia"/>
        </w:rPr>
        <w:t>民营经济网络服务系统建设项目(运维)”对预算内容进行细分以外，其余</w:t>
      </w:r>
      <w:r w:rsidR="00411F41">
        <w:rPr>
          <w:rFonts w:hint="eastAsia"/>
        </w:rPr>
        <w:t>项目</w:t>
      </w:r>
      <w:r>
        <w:rPr>
          <w:rFonts w:hint="eastAsia"/>
        </w:rPr>
        <w:t>均未能按照项目内容进行对预算科目细分，项目预算内容与实施内容的相关性</w:t>
      </w:r>
      <w:r w:rsidR="005F0B8A">
        <w:rPr>
          <w:rFonts w:hint="eastAsia"/>
        </w:rPr>
        <w:t>有待明确</w:t>
      </w:r>
      <w:r w:rsidR="005F0B8A">
        <w:rPr>
          <w:rFonts w:hint="eastAsia"/>
          <w:b/>
        </w:rPr>
        <w:t>。</w:t>
      </w:r>
      <w:r>
        <w:rPr>
          <w:rFonts w:hint="eastAsia"/>
          <w:b/>
        </w:rPr>
        <w:t>因此，该项目预算编制依据充分，但预算</w:t>
      </w:r>
      <w:proofErr w:type="gramStart"/>
      <w:r>
        <w:rPr>
          <w:rFonts w:hint="eastAsia"/>
          <w:b/>
        </w:rPr>
        <w:t>明细未</w:t>
      </w:r>
      <w:proofErr w:type="gramEnd"/>
      <w:r>
        <w:rPr>
          <w:rFonts w:hint="eastAsia"/>
          <w:b/>
        </w:rPr>
        <w:t>按</w:t>
      </w:r>
      <w:r w:rsidR="005F0B8A">
        <w:rPr>
          <w:rFonts w:hint="eastAsia"/>
          <w:b/>
        </w:rPr>
        <w:t>实施</w:t>
      </w:r>
      <w:r>
        <w:rPr>
          <w:rFonts w:hint="eastAsia"/>
          <w:b/>
        </w:rPr>
        <w:t>内容进行细分，B1.1.1指标得分为</w:t>
      </w:r>
      <w:r>
        <w:rPr>
          <w:b/>
        </w:rPr>
        <w:t>2</w:t>
      </w:r>
      <w:r>
        <w:rPr>
          <w:rFonts w:hint="eastAsia"/>
          <w:b/>
        </w:rPr>
        <w:t>分，扣减1分。</w:t>
      </w:r>
    </w:p>
    <w:p w:rsidR="000A5862" w:rsidRDefault="00107421">
      <w:pPr>
        <w:ind w:firstLine="562"/>
        <w:rPr>
          <w:b/>
        </w:rPr>
      </w:pPr>
      <w:r>
        <w:rPr>
          <w:rFonts w:hint="eastAsia"/>
          <w:b/>
        </w:rPr>
        <w:t>B1.1.2项目预算执行率——满分4分，得分</w:t>
      </w:r>
      <w:r w:rsidR="00443442">
        <w:rPr>
          <w:b/>
        </w:rPr>
        <w:t>4</w:t>
      </w:r>
      <w:r>
        <w:rPr>
          <w:rFonts w:hint="eastAsia"/>
          <w:b/>
        </w:rPr>
        <w:t>分</w:t>
      </w:r>
    </w:p>
    <w:p w:rsidR="000A5862" w:rsidRDefault="00107421">
      <w:pPr>
        <w:ind w:firstLine="560"/>
        <w:rPr>
          <w:b/>
        </w:rPr>
      </w:pPr>
      <w:r>
        <w:rPr>
          <w:rFonts w:hint="eastAsia"/>
        </w:rPr>
        <w:t>该项目预算总额为</w:t>
      </w:r>
      <w:r w:rsidR="00AA0520">
        <w:t>1,316</w:t>
      </w:r>
      <w:r w:rsidR="00AA0520">
        <w:rPr>
          <w:rFonts w:hint="eastAsia"/>
        </w:rPr>
        <w:t>,</w:t>
      </w:r>
      <w:r w:rsidR="00AA0520">
        <w:t>984</w:t>
      </w:r>
      <w:r>
        <w:rPr>
          <w:rFonts w:hint="eastAsia"/>
        </w:rPr>
        <w:t>元，共分为5个</w:t>
      </w:r>
      <w:r w:rsidR="00411F41">
        <w:rPr>
          <w:rFonts w:hint="eastAsia"/>
        </w:rPr>
        <w:t>项目</w:t>
      </w:r>
      <w:r>
        <w:rPr>
          <w:rFonts w:hint="eastAsia"/>
        </w:rPr>
        <w:t>，</w:t>
      </w:r>
      <w:r w:rsidR="00BB326B">
        <w:rPr>
          <w:rFonts w:hint="eastAsia"/>
        </w:rPr>
        <w:t>市工商联按照各项规定，</w:t>
      </w:r>
      <w:r>
        <w:rPr>
          <w:rFonts w:hint="eastAsia"/>
        </w:rPr>
        <w:t>实施前期均和各</w:t>
      </w:r>
      <w:r w:rsidR="00411F41">
        <w:rPr>
          <w:rFonts w:hint="eastAsia"/>
        </w:rPr>
        <w:t>项</w:t>
      </w:r>
      <w:proofErr w:type="gramStart"/>
      <w:r w:rsidR="00411F41">
        <w:rPr>
          <w:rFonts w:hint="eastAsia"/>
        </w:rPr>
        <w:t>目</w:t>
      </w:r>
      <w:r>
        <w:rPr>
          <w:rFonts w:hint="eastAsia"/>
        </w:rPr>
        <w:t>服务</w:t>
      </w:r>
      <w:proofErr w:type="gramEnd"/>
      <w:r>
        <w:rPr>
          <w:rFonts w:hint="eastAsia"/>
        </w:rPr>
        <w:t>供应商签订服务合同，明确具体支付金额。根据项目请款材料、拨款清单以及相关记账凭证，各</w:t>
      </w:r>
      <w:r w:rsidR="00411F41">
        <w:rPr>
          <w:rFonts w:hint="eastAsia"/>
        </w:rPr>
        <w:t>项</w:t>
      </w:r>
      <w:r w:rsidR="00411F41">
        <w:rPr>
          <w:rFonts w:hint="eastAsia"/>
        </w:rPr>
        <w:lastRenderedPageBreak/>
        <w:t>目</w:t>
      </w:r>
      <w:r>
        <w:rPr>
          <w:rFonts w:hint="eastAsia"/>
        </w:rPr>
        <w:t>均已按照合同金额支付相关费用共计</w:t>
      </w:r>
      <w:r w:rsidR="00AA0520">
        <w:t>1,31</w:t>
      </w:r>
      <w:r>
        <w:t>2</w:t>
      </w:r>
      <w:r w:rsidR="00AA0520">
        <w:rPr>
          <w:rFonts w:hint="eastAsia"/>
        </w:rPr>
        <w:t>,</w:t>
      </w:r>
      <w:r>
        <w:t>91</w:t>
      </w:r>
      <w:r w:rsidR="00AA0520">
        <w:t>0</w:t>
      </w:r>
      <w:r>
        <w:rPr>
          <w:rFonts w:hint="eastAsia"/>
        </w:rPr>
        <w:t>元，各</w:t>
      </w:r>
      <w:r w:rsidR="00411F41">
        <w:rPr>
          <w:rFonts w:hint="eastAsia"/>
        </w:rPr>
        <w:t>项</w:t>
      </w:r>
      <w:proofErr w:type="gramStart"/>
      <w:r w:rsidR="00411F41">
        <w:rPr>
          <w:rFonts w:hint="eastAsia"/>
        </w:rPr>
        <w:t>目</w:t>
      </w:r>
      <w:r>
        <w:rPr>
          <w:rFonts w:hint="eastAsia"/>
        </w:rPr>
        <w:t>预算</w:t>
      </w:r>
      <w:proofErr w:type="gramEnd"/>
      <w:r>
        <w:rPr>
          <w:rFonts w:hint="eastAsia"/>
        </w:rPr>
        <w:t>执行率以及项目总体预算执行率如下表。</w:t>
      </w:r>
      <w:r>
        <w:rPr>
          <w:rFonts w:hint="eastAsia"/>
          <w:b/>
        </w:rPr>
        <w:t>因此，该项目预算执行情况较好，总体预算执行率为</w:t>
      </w:r>
      <w:r w:rsidR="00AA0520">
        <w:rPr>
          <w:b/>
        </w:rPr>
        <w:t>99.7</w:t>
      </w:r>
      <w:r>
        <w:rPr>
          <w:rFonts w:hint="eastAsia"/>
          <w:b/>
        </w:rPr>
        <w:t>%，B1.1.2指标得分</w:t>
      </w:r>
      <w:r w:rsidR="00C91265">
        <w:rPr>
          <w:rFonts w:hint="eastAsia"/>
          <w:b/>
        </w:rPr>
        <w:t>为满分4分</w:t>
      </w:r>
      <w:r w:rsidR="007611B1">
        <w:rPr>
          <w:rStyle w:val="ab"/>
          <w:b/>
        </w:rPr>
        <w:footnoteReference w:id="2"/>
      </w:r>
      <w:r w:rsidR="00C91265">
        <w:rPr>
          <w:rFonts w:hint="eastAsia"/>
          <w:b/>
        </w:rPr>
        <w:t>。</w:t>
      </w:r>
    </w:p>
    <w:p w:rsidR="000A5862" w:rsidRDefault="00107421">
      <w:pPr>
        <w:ind w:firstLine="562"/>
        <w:jc w:val="center"/>
        <w:rPr>
          <w:b/>
        </w:rPr>
      </w:pPr>
      <w:r>
        <w:rPr>
          <w:rFonts w:hint="eastAsia"/>
          <w:b/>
        </w:rPr>
        <w:t>表</w:t>
      </w:r>
      <w:r w:rsidR="005F0B8A">
        <w:rPr>
          <w:rFonts w:hint="eastAsia"/>
          <w:b/>
        </w:rPr>
        <w:t>9</w:t>
      </w:r>
      <w:r>
        <w:rPr>
          <w:rFonts w:hint="eastAsia"/>
          <w:b/>
        </w:rPr>
        <w:t>-</w:t>
      </w:r>
      <w:r>
        <w:rPr>
          <w:b/>
        </w:rPr>
        <w:t>3</w:t>
      </w:r>
      <w:r>
        <w:rPr>
          <w:rFonts w:hint="eastAsia"/>
          <w:b/>
        </w:rPr>
        <w:t>：预算执行率情况表</w:t>
      </w:r>
    </w:p>
    <w:tbl>
      <w:tblPr>
        <w:tblStyle w:val="ac"/>
        <w:tblW w:w="8522"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685"/>
        <w:gridCol w:w="2424"/>
        <w:gridCol w:w="1938"/>
        <w:gridCol w:w="1738"/>
        <w:gridCol w:w="1737"/>
      </w:tblGrid>
      <w:tr w:rsidR="000A5862">
        <w:trPr>
          <w:trHeight w:hRule="exact" w:val="657"/>
          <w:jc w:val="center"/>
        </w:trPr>
        <w:tc>
          <w:tcPr>
            <w:tcW w:w="685" w:type="dxa"/>
            <w:tcBorders>
              <w:top w:val="single" w:sz="12" w:space="0" w:color="auto"/>
              <w:left w:val="single" w:sz="12" w:space="0" w:color="auto"/>
              <w:bottom w:val="single" w:sz="12" w:space="0" w:color="auto"/>
              <w:right w:val="single" w:sz="4" w:space="0" w:color="auto"/>
            </w:tcBorders>
            <w:vAlign w:val="center"/>
          </w:tcPr>
          <w:p w:rsidR="000A5862" w:rsidRDefault="00107421">
            <w:pPr>
              <w:spacing w:line="240" w:lineRule="auto"/>
              <w:ind w:firstLineChars="0" w:firstLine="0"/>
              <w:jc w:val="center"/>
              <w:rPr>
                <w:b/>
                <w:kern w:val="0"/>
                <w:sz w:val="24"/>
                <w:szCs w:val="20"/>
              </w:rPr>
            </w:pPr>
            <w:r>
              <w:rPr>
                <w:rFonts w:hint="eastAsia"/>
                <w:b/>
                <w:kern w:val="0"/>
                <w:sz w:val="24"/>
                <w:szCs w:val="20"/>
              </w:rPr>
              <w:t>序号</w:t>
            </w:r>
          </w:p>
        </w:tc>
        <w:tc>
          <w:tcPr>
            <w:tcW w:w="2424" w:type="dxa"/>
            <w:tcBorders>
              <w:top w:val="single" w:sz="12" w:space="0" w:color="auto"/>
              <w:left w:val="single" w:sz="4" w:space="0" w:color="auto"/>
              <w:bottom w:val="single" w:sz="12" w:space="0" w:color="auto"/>
              <w:right w:val="single" w:sz="4" w:space="0" w:color="auto"/>
            </w:tcBorders>
            <w:vAlign w:val="center"/>
          </w:tcPr>
          <w:p w:rsidR="000A5862" w:rsidRDefault="00107421">
            <w:pPr>
              <w:spacing w:line="240" w:lineRule="auto"/>
              <w:ind w:firstLineChars="0" w:firstLine="0"/>
              <w:jc w:val="center"/>
              <w:rPr>
                <w:b/>
                <w:kern w:val="0"/>
                <w:sz w:val="24"/>
                <w:szCs w:val="20"/>
              </w:rPr>
            </w:pPr>
            <w:r>
              <w:rPr>
                <w:rFonts w:hint="eastAsia"/>
                <w:b/>
                <w:kern w:val="0"/>
                <w:sz w:val="24"/>
                <w:szCs w:val="20"/>
              </w:rPr>
              <w:t>项目名称</w:t>
            </w:r>
          </w:p>
        </w:tc>
        <w:tc>
          <w:tcPr>
            <w:tcW w:w="1938" w:type="dxa"/>
            <w:tcBorders>
              <w:top w:val="single" w:sz="12" w:space="0" w:color="auto"/>
              <w:left w:val="single" w:sz="4" w:space="0" w:color="auto"/>
              <w:bottom w:val="single" w:sz="12" w:space="0" w:color="auto"/>
              <w:right w:val="single" w:sz="4" w:space="0" w:color="auto"/>
            </w:tcBorders>
            <w:vAlign w:val="center"/>
          </w:tcPr>
          <w:p w:rsidR="000A5862" w:rsidRDefault="00107421">
            <w:pPr>
              <w:spacing w:line="240" w:lineRule="auto"/>
              <w:ind w:firstLineChars="0" w:firstLine="0"/>
              <w:jc w:val="center"/>
              <w:rPr>
                <w:b/>
                <w:kern w:val="0"/>
                <w:sz w:val="24"/>
                <w:szCs w:val="20"/>
              </w:rPr>
            </w:pPr>
            <w:r>
              <w:rPr>
                <w:rFonts w:hint="eastAsia"/>
                <w:b/>
                <w:kern w:val="0"/>
                <w:sz w:val="24"/>
                <w:szCs w:val="20"/>
              </w:rPr>
              <w:t>预算金额（元）</w:t>
            </w:r>
          </w:p>
        </w:tc>
        <w:tc>
          <w:tcPr>
            <w:tcW w:w="1738" w:type="dxa"/>
            <w:tcBorders>
              <w:top w:val="single" w:sz="12" w:space="0" w:color="auto"/>
              <w:left w:val="single" w:sz="4" w:space="0" w:color="auto"/>
              <w:bottom w:val="single" w:sz="12" w:space="0" w:color="auto"/>
              <w:right w:val="single" w:sz="4" w:space="0" w:color="auto"/>
            </w:tcBorders>
            <w:vAlign w:val="center"/>
          </w:tcPr>
          <w:p w:rsidR="000A5862" w:rsidRDefault="00107421">
            <w:pPr>
              <w:spacing w:line="240" w:lineRule="auto"/>
              <w:ind w:firstLineChars="0" w:firstLine="0"/>
              <w:jc w:val="center"/>
              <w:rPr>
                <w:b/>
                <w:kern w:val="0"/>
                <w:sz w:val="24"/>
                <w:szCs w:val="20"/>
              </w:rPr>
            </w:pPr>
            <w:r>
              <w:rPr>
                <w:rFonts w:hint="eastAsia"/>
                <w:b/>
                <w:kern w:val="0"/>
                <w:sz w:val="24"/>
                <w:szCs w:val="20"/>
              </w:rPr>
              <w:t>实际支出（元）</w:t>
            </w:r>
          </w:p>
        </w:tc>
        <w:tc>
          <w:tcPr>
            <w:tcW w:w="1737" w:type="dxa"/>
            <w:tcBorders>
              <w:top w:val="single" w:sz="12" w:space="0" w:color="auto"/>
              <w:left w:val="single" w:sz="4" w:space="0" w:color="auto"/>
              <w:bottom w:val="single" w:sz="12" w:space="0" w:color="auto"/>
              <w:right w:val="single" w:sz="12" w:space="0" w:color="auto"/>
            </w:tcBorders>
            <w:vAlign w:val="center"/>
          </w:tcPr>
          <w:p w:rsidR="000A5862" w:rsidRDefault="00107421">
            <w:pPr>
              <w:spacing w:line="240" w:lineRule="auto"/>
              <w:ind w:firstLineChars="0" w:firstLine="0"/>
              <w:jc w:val="center"/>
              <w:rPr>
                <w:b/>
                <w:kern w:val="0"/>
                <w:sz w:val="24"/>
                <w:szCs w:val="20"/>
              </w:rPr>
            </w:pPr>
            <w:r>
              <w:rPr>
                <w:rFonts w:hint="eastAsia"/>
                <w:b/>
                <w:kern w:val="0"/>
                <w:sz w:val="24"/>
                <w:szCs w:val="20"/>
              </w:rPr>
              <w:t>预算执行率（%）</w:t>
            </w:r>
          </w:p>
        </w:tc>
      </w:tr>
      <w:tr w:rsidR="00AA0520">
        <w:trPr>
          <w:trHeight w:hRule="exact" w:val="1000"/>
          <w:jc w:val="center"/>
        </w:trPr>
        <w:tc>
          <w:tcPr>
            <w:tcW w:w="685" w:type="dxa"/>
            <w:tcBorders>
              <w:top w:val="single" w:sz="12" w:space="0" w:color="auto"/>
              <w:left w:val="single" w:sz="12" w:space="0" w:color="auto"/>
              <w:bottom w:val="single" w:sz="4" w:space="0" w:color="auto"/>
              <w:right w:val="single" w:sz="4" w:space="0" w:color="auto"/>
            </w:tcBorders>
            <w:vAlign w:val="center"/>
          </w:tcPr>
          <w:p w:rsidR="00AA0520" w:rsidRDefault="00AA0520" w:rsidP="00AA0520">
            <w:pPr>
              <w:ind w:firstLineChars="0" w:firstLine="0"/>
              <w:jc w:val="center"/>
              <w:rPr>
                <w:kern w:val="0"/>
                <w:sz w:val="24"/>
                <w:szCs w:val="24"/>
              </w:rPr>
            </w:pPr>
            <w:r>
              <w:rPr>
                <w:kern w:val="0"/>
                <w:sz w:val="24"/>
                <w:szCs w:val="24"/>
              </w:rPr>
              <w:t>1</w:t>
            </w:r>
          </w:p>
        </w:tc>
        <w:tc>
          <w:tcPr>
            <w:tcW w:w="2424" w:type="dxa"/>
            <w:tcBorders>
              <w:top w:val="single" w:sz="12" w:space="0" w:color="auto"/>
              <w:left w:val="single" w:sz="4" w:space="0" w:color="auto"/>
              <w:bottom w:val="single" w:sz="4" w:space="0" w:color="auto"/>
              <w:right w:val="single" w:sz="4" w:space="0" w:color="auto"/>
            </w:tcBorders>
            <w:vAlign w:val="center"/>
          </w:tcPr>
          <w:p w:rsidR="00AA0520" w:rsidRDefault="00AA0520" w:rsidP="00AA0520">
            <w:pPr>
              <w:spacing w:line="240" w:lineRule="auto"/>
              <w:ind w:firstLineChars="0" w:firstLine="0"/>
              <w:jc w:val="center"/>
              <w:rPr>
                <w:kern w:val="0"/>
                <w:sz w:val="24"/>
                <w:szCs w:val="24"/>
              </w:rPr>
            </w:pPr>
            <w:r>
              <w:rPr>
                <w:rFonts w:hint="eastAsia"/>
                <w:kern w:val="0"/>
                <w:sz w:val="24"/>
                <w:szCs w:val="24"/>
              </w:rPr>
              <w:t>上海</w:t>
            </w:r>
            <w:r w:rsidR="006134CE">
              <w:rPr>
                <w:rFonts w:hint="eastAsia"/>
                <w:kern w:val="0"/>
                <w:sz w:val="24"/>
                <w:szCs w:val="24"/>
              </w:rPr>
              <w:t>市工商联</w:t>
            </w:r>
            <w:r>
              <w:rPr>
                <w:rFonts w:hint="eastAsia"/>
                <w:kern w:val="0"/>
                <w:sz w:val="24"/>
                <w:szCs w:val="24"/>
              </w:rPr>
              <w:t>民营经济网络服务系统建设项目（运维）</w:t>
            </w:r>
          </w:p>
        </w:tc>
        <w:tc>
          <w:tcPr>
            <w:tcW w:w="1938" w:type="dxa"/>
            <w:tcBorders>
              <w:top w:val="single" w:sz="12" w:space="0" w:color="auto"/>
              <w:left w:val="single" w:sz="4" w:space="0" w:color="auto"/>
              <w:bottom w:val="single" w:sz="4" w:space="0" w:color="auto"/>
              <w:right w:val="single" w:sz="4" w:space="0" w:color="auto"/>
            </w:tcBorders>
            <w:vAlign w:val="center"/>
          </w:tcPr>
          <w:p w:rsidR="00AA0520" w:rsidRDefault="00AA0520" w:rsidP="00AA0520">
            <w:pPr>
              <w:spacing w:line="240" w:lineRule="auto"/>
              <w:ind w:firstLineChars="0" w:firstLine="0"/>
              <w:jc w:val="center"/>
              <w:rPr>
                <w:kern w:val="0"/>
                <w:sz w:val="24"/>
                <w:szCs w:val="24"/>
              </w:rPr>
            </w:pPr>
            <w:r>
              <w:rPr>
                <w:kern w:val="0"/>
                <w:sz w:val="24"/>
                <w:szCs w:val="24"/>
              </w:rPr>
              <w:t>347,100</w:t>
            </w:r>
          </w:p>
        </w:tc>
        <w:tc>
          <w:tcPr>
            <w:tcW w:w="1738" w:type="dxa"/>
            <w:tcBorders>
              <w:top w:val="single" w:sz="12" w:space="0" w:color="auto"/>
              <w:left w:val="single" w:sz="4" w:space="0" w:color="auto"/>
              <w:bottom w:val="single" w:sz="4" w:space="0" w:color="auto"/>
              <w:right w:val="single" w:sz="4" w:space="0" w:color="auto"/>
            </w:tcBorders>
            <w:vAlign w:val="center"/>
          </w:tcPr>
          <w:p w:rsidR="00AA0520" w:rsidRDefault="00AA0520" w:rsidP="00AA0520">
            <w:pPr>
              <w:spacing w:line="240" w:lineRule="auto"/>
              <w:ind w:firstLineChars="0" w:firstLine="0"/>
              <w:jc w:val="center"/>
              <w:rPr>
                <w:kern w:val="0"/>
                <w:sz w:val="24"/>
                <w:szCs w:val="24"/>
              </w:rPr>
            </w:pPr>
            <w:r>
              <w:rPr>
                <w:kern w:val="0"/>
                <w:sz w:val="24"/>
                <w:szCs w:val="24"/>
              </w:rPr>
              <w:t>347,100</w:t>
            </w:r>
          </w:p>
        </w:tc>
        <w:tc>
          <w:tcPr>
            <w:tcW w:w="1737" w:type="dxa"/>
            <w:tcBorders>
              <w:top w:val="single" w:sz="12" w:space="0" w:color="auto"/>
              <w:left w:val="single" w:sz="4" w:space="0" w:color="auto"/>
              <w:bottom w:val="single" w:sz="4" w:space="0" w:color="auto"/>
              <w:right w:val="single" w:sz="12" w:space="0" w:color="auto"/>
            </w:tcBorders>
            <w:vAlign w:val="center"/>
          </w:tcPr>
          <w:p w:rsidR="00AA0520" w:rsidRDefault="00AA0520" w:rsidP="00AA0520">
            <w:pPr>
              <w:spacing w:line="240" w:lineRule="auto"/>
              <w:ind w:firstLineChars="0" w:firstLine="0"/>
              <w:jc w:val="center"/>
              <w:rPr>
                <w:kern w:val="0"/>
                <w:sz w:val="24"/>
                <w:szCs w:val="24"/>
              </w:rPr>
            </w:pPr>
            <w:r>
              <w:rPr>
                <w:rFonts w:hint="eastAsia"/>
                <w:kern w:val="0"/>
                <w:sz w:val="24"/>
                <w:szCs w:val="24"/>
              </w:rPr>
              <w:t>100%</w:t>
            </w:r>
          </w:p>
        </w:tc>
      </w:tr>
      <w:tr w:rsidR="00AA0520">
        <w:trPr>
          <w:trHeight w:hRule="exact" w:val="851"/>
          <w:jc w:val="center"/>
        </w:trPr>
        <w:tc>
          <w:tcPr>
            <w:tcW w:w="685" w:type="dxa"/>
            <w:tcBorders>
              <w:top w:val="single" w:sz="4" w:space="0" w:color="auto"/>
              <w:left w:val="single" w:sz="12" w:space="0" w:color="auto"/>
              <w:bottom w:val="single" w:sz="4" w:space="0" w:color="auto"/>
              <w:right w:val="single" w:sz="4" w:space="0" w:color="auto"/>
            </w:tcBorders>
            <w:vAlign w:val="center"/>
          </w:tcPr>
          <w:p w:rsidR="00AA0520" w:rsidRDefault="00AA0520" w:rsidP="00AA0520">
            <w:pPr>
              <w:ind w:firstLineChars="0" w:firstLine="0"/>
              <w:jc w:val="center"/>
              <w:rPr>
                <w:kern w:val="0"/>
                <w:sz w:val="24"/>
                <w:szCs w:val="24"/>
              </w:rPr>
            </w:pPr>
            <w:r>
              <w:rPr>
                <w:kern w:val="0"/>
                <w:sz w:val="24"/>
                <w:szCs w:val="24"/>
              </w:rPr>
              <w:t>2</w:t>
            </w:r>
          </w:p>
        </w:tc>
        <w:tc>
          <w:tcPr>
            <w:tcW w:w="2424" w:type="dxa"/>
            <w:tcBorders>
              <w:top w:val="single" w:sz="4" w:space="0" w:color="auto"/>
              <w:left w:val="single" w:sz="4" w:space="0" w:color="auto"/>
              <w:bottom w:val="single" w:sz="4" w:space="0" w:color="auto"/>
              <w:right w:val="single" w:sz="4" w:space="0" w:color="auto"/>
            </w:tcBorders>
            <w:vAlign w:val="center"/>
          </w:tcPr>
          <w:p w:rsidR="00AA0520" w:rsidRDefault="00AA0520" w:rsidP="00AA0520">
            <w:pPr>
              <w:spacing w:line="240" w:lineRule="auto"/>
              <w:ind w:firstLineChars="0" w:firstLine="0"/>
              <w:jc w:val="center"/>
              <w:rPr>
                <w:kern w:val="0"/>
                <w:sz w:val="24"/>
                <w:szCs w:val="24"/>
              </w:rPr>
            </w:pPr>
            <w:r>
              <w:rPr>
                <w:rFonts w:hint="eastAsia"/>
                <w:kern w:val="0"/>
                <w:sz w:val="24"/>
                <w:szCs w:val="24"/>
              </w:rPr>
              <w:t>上海</w:t>
            </w:r>
            <w:r w:rsidR="006134CE">
              <w:rPr>
                <w:rFonts w:hint="eastAsia"/>
                <w:kern w:val="0"/>
                <w:sz w:val="24"/>
                <w:szCs w:val="24"/>
              </w:rPr>
              <w:t>市工商联</w:t>
            </w:r>
            <w:r>
              <w:rPr>
                <w:rFonts w:hint="eastAsia"/>
                <w:kern w:val="0"/>
                <w:sz w:val="24"/>
                <w:szCs w:val="24"/>
              </w:rPr>
              <w:t>协同信息门户（运维）</w:t>
            </w:r>
          </w:p>
        </w:tc>
        <w:tc>
          <w:tcPr>
            <w:tcW w:w="1938" w:type="dxa"/>
            <w:tcBorders>
              <w:top w:val="single" w:sz="4" w:space="0" w:color="auto"/>
              <w:left w:val="single" w:sz="4" w:space="0" w:color="auto"/>
              <w:bottom w:val="single" w:sz="4" w:space="0" w:color="auto"/>
              <w:right w:val="single" w:sz="4" w:space="0" w:color="auto"/>
            </w:tcBorders>
            <w:vAlign w:val="center"/>
          </w:tcPr>
          <w:p w:rsidR="00AA0520" w:rsidRDefault="00AA0520" w:rsidP="00AA0520">
            <w:pPr>
              <w:spacing w:line="240" w:lineRule="auto"/>
              <w:ind w:firstLineChars="0" w:firstLine="0"/>
              <w:jc w:val="center"/>
              <w:rPr>
                <w:kern w:val="0"/>
                <w:sz w:val="24"/>
                <w:szCs w:val="24"/>
              </w:rPr>
            </w:pPr>
            <w:r>
              <w:rPr>
                <w:kern w:val="0"/>
                <w:sz w:val="24"/>
                <w:szCs w:val="24"/>
              </w:rPr>
              <w:t>148,100</w:t>
            </w:r>
          </w:p>
        </w:tc>
        <w:tc>
          <w:tcPr>
            <w:tcW w:w="1738" w:type="dxa"/>
            <w:tcBorders>
              <w:top w:val="single" w:sz="4" w:space="0" w:color="auto"/>
              <w:left w:val="single" w:sz="4" w:space="0" w:color="auto"/>
              <w:bottom w:val="single" w:sz="4" w:space="0" w:color="auto"/>
              <w:right w:val="single" w:sz="4" w:space="0" w:color="auto"/>
            </w:tcBorders>
            <w:vAlign w:val="center"/>
          </w:tcPr>
          <w:p w:rsidR="00AA0520" w:rsidRDefault="00AA0520" w:rsidP="00AA0520">
            <w:pPr>
              <w:spacing w:line="240" w:lineRule="auto"/>
              <w:ind w:firstLineChars="0" w:firstLine="0"/>
              <w:jc w:val="center"/>
              <w:rPr>
                <w:kern w:val="0"/>
                <w:sz w:val="24"/>
                <w:szCs w:val="24"/>
              </w:rPr>
            </w:pPr>
            <w:r>
              <w:rPr>
                <w:kern w:val="0"/>
                <w:sz w:val="24"/>
                <w:szCs w:val="24"/>
              </w:rPr>
              <w:t>148,100</w:t>
            </w:r>
          </w:p>
        </w:tc>
        <w:tc>
          <w:tcPr>
            <w:tcW w:w="1737" w:type="dxa"/>
            <w:tcBorders>
              <w:top w:val="single" w:sz="4" w:space="0" w:color="auto"/>
              <w:left w:val="single" w:sz="4" w:space="0" w:color="auto"/>
              <w:bottom w:val="single" w:sz="4" w:space="0" w:color="auto"/>
              <w:right w:val="single" w:sz="12" w:space="0" w:color="auto"/>
            </w:tcBorders>
            <w:vAlign w:val="center"/>
          </w:tcPr>
          <w:p w:rsidR="00AA0520" w:rsidRDefault="00AA0520" w:rsidP="00AA0520">
            <w:pPr>
              <w:spacing w:line="240" w:lineRule="auto"/>
              <w:ind w:firstLineChars="0" w:firstLine="0"/>
              <w:jc w:val="center"/>
              <w:rPr>
                <w:kern w:val="0"/>
                <w:sz w:val="24"/>
                <w:szCs w:val="24"/>
              </w:rPr>
            </w:pPr>
            <w:r>
              <w:rPr>
                <w:rFonts w:hint="eastAsia"/>
                <w:kern w:val="0"/>
                <w:sz w:val="24"/>
                <w:szCs w:val="24"/>
              </w:rPr>
              <w:t>100%</w:t>
            </w:r>
          </w:p>
        </w:tc>
      </w:tr>
      <w:tr w:rsidR="00AA0520">
        <w:trPr>
          <w:trHeight w:hRule="exact" w:val="1261"/>
          <w:jc w:val="center"/>
        </w:trPr>
        <w:tc>
          <w:tcPr>
            <w:tcW w:w="685" w:type="dxa"/>
            <w:tcBorders>
              <w:top w:val="single" w:sz="4" w:space="0" w:color="auto"/>
              <w:left w:val="single" w:sz="12" w:space="0" w:color="auto"/>
              <w:bottom w:val="single" w:sz="4" w:space="0" w:color="auto"/>
              <w:right w:val="single" w:sz="4" w:space="0" w:color="auto"/>
            </w:tcBorders>
            <w:vAlign w:val="center"/>
          </w:tcPr>
          <w:p w:rsidR="00AA0520" w:rsidRDefault="00AA0520" w:rsidP="00AA0520">
            <w:pPr>
              <w:ind w:firstLineChars="0" w:firstLine="0"/>
              <w:jc w:val="center"/>
              <w:rPr>
                <w:kern w:val="0"/>
                <w:sz w:val="24"/>
                <w:szCs w:val="24"/>
              </w:rPr>
            </w:pPr>
            <w:r>
              <w:rPr>
                <w:kern w:val="0"/>
                <w:sz w:val="24"/>
                <w:szCs w:val="24"/>
              </w:rPr>
              <w:t>3</w:t>
            </w:r>
          </w:p>
        </w:tc>
        <w:tc>
          <w:tcPr>
            <w:tcW w:w="2424" w:type="dxa"/>
            <w:tcBorders>
              <w:top w:val="single" w:sz="4" w:space="0" w:color="auto"/>
              <w:left w:val="single" w:sz="4" w:space="0" w:color="auto"/>
              <w:bottom w:val="single" w:sz="4" w:space="0" w:color="auto"/>
              <w:right w:val="single" w:sz="4" w:space="0" w:color="auto"/>
            </w:tcBorders>
            <w:vAlign w:val="center"/>
          </w:tcPr>
          <w:p w:rsidR="00AA0520" w:rsidRDefault="00DB2AF1" w:rsidP="00AA0520">
            <w:pPr>
              <w:spacing w:line="240" w:lineRule="auto"/>
              <w:ind w:firstLineChars="0" w:firstLine="0"/>
              <w:jc w:val="center"/>
              <w:rPr>
                <w:kern w:val="0"/>
                <w:sz w:val="24"/>
                <w:szCs w:val="24"/>
              </w:rPr>
            </w:pPr>
            <w:r>
              <w:rPr>
                <w:rFonts w:hint="eastAsia"/>
                <w:kern w:val="0"/>
                <w:sz w:val="24"/>
                <w:szCs w:val="24"/>
              </w:rPr>
              <w:t>上海市工商业联合会宣传、服务中英文</w:t>
            </w:r>
            <w:proofErr w:type="gramStart"/>
            <w:r>
              <w:rPr>
                <w:rFonts w:hint="eastAsia"/>
                <w:kern w:val="0"/>
                <w:sz w:val="24"/>
                <w:szCs w:val="24"/>
              </w:rPr>
              <w:t>采编发</w:t>
            </w:r>
            <w:proofErr w:type="gramEnd"/>
            <w:r>
              <w:rPr>
                <w:rFonts w:hint="eastAsia"/>
                <w:kern w:val="0"/>
                <w:sz w:val="24"/>
                <w:szCs w:val="24"/>
              </w:rPr>
              <w:t>检索系统（运维）</w:t>
            </w:r>
          </w:p>
        </w:tc>
        <w:tc>
          <w:tcPr>
            <w:tcW w:w="1938" w:type="dxa"/>
            <w:tcBorders>
              <w:top w:val="single" w:sz="4" w:space="0" w:color="auto"/>
              <w:left w:val="single" w:sz="4" w:space="0" w:color="auto"/>
              <w:bottom w:val="single" w:sz="4" w:space="0" w:color="auto"/>
              <w:right w:val="single" w:sz="4" w:space="0" w:color="auto"/>
            </w:tcBorders>
            <w:vAlign w:val="center"/>
          </w:tcPr>
          <w:p w:rsidR="00AA0520" w:rsidRDefault="00AA0520" w:rsidP="00AA0520">
            <w:pPr>
              <w:spacing w:line="240" w:lineRule="auto"/>
              <w:ind w:firstLineChars="0" w:firstLine="0"/>
              <w:jc w:val="center"/>
              <w:rPr>
                <w:kern w:val="0"/>
                <w:sz w:val="24"/>
                <w:szCs w:val="24"/>
              </w:rPr>
            </w:pPr>
            <w:r>
              <w:rPr>
                <w:kern w:val="0"/>
                <w:sz w:val="24"/>
                <w:szCs w:val="24"/>
              </w:rPr>
              <w:t>107,784</w:t>
            </w:r>
          </w:p>
        </w:tc>
        <w:tc>
          <w:tcPr>
            <w:tcW w:w="1738" w:type="dxa"/>
            <w:tcBorders>
              <w:top w:val="single" w:sz="4" w:space="0" w:color="auto"/>
              <w:left w:val="single" w:sz="4" w:space="0" w:color="auto"/>
              <w:bottom w:val="single" w:sz="4" w:space="0" w:color="auto"/>
              <w:right w:val="single" w:sz="4" w:space="0" w:color="auto"/>
            </w:tcBorders>
            <w:vAlign w:val="center"/>
          </w:tcPr>
          <w:p w:rsidR="00AA0520" w:rsidRDefault="00AA0520" w:rsidP="00AA0520">
            <w:pPr>
              <w:spacing w:line="240" w:lineRule="auto"/>
              <w:ind w:firstLineChars="0" w:firstLine="0"/>
              <w:jc w:val="center"/>
              <w:rPr>
                <w:kern w:val="0"/>
                <w:sz w:val="24"/>
                <w:szCs w:val="24"/>
              </w:rPr>
            </w:pPr>
            <w:r>
              <w:rPr>
                <w:kern w:val="0"/>
                <w:sz w:val="24"/>
                <w:szCs w:val="24"/>
              </w:rPr>
              <w:t>107,784</w:t>
            </w:r>
          </w:p>
        </w:tc>
        <w:tc>
          <w:tcPr>
            <w:tcW w:w="1737" w:type="dxa"/>
            <w:tcBorders>
              <w:top w:val="single" w:sz="4" w:space="0" w:color="auto"/>
              <w:left w:val="single" w:sz="4" w:space="0" w:color="auto"/>
              <w:bottom w:val="single" w:sz="4" w:space="0" w:color="auto"/>
              <w:right w:val="single" w:sz="12" w:space="0" w:color="auto"/>
            </w:tcBorders>
            <w:vAlign w:val="center"/>
          </w:tcPr>
          <w:p w:rsidR="00AA0520" w:rsidRDefault="00AA0520" w:rsidP="00AA0520">
            <w:pPr>
              <w:spacing w:line="240" w:lineRule="auto"/>
              <w:ind w:firstLineChars="0" w:firstLine="0"/>
              <w:jc w:val="center"/>
              <w:rPr>
                <w:kern w:val="0"/>
                <w:sz w:val="24"/>
                <w:szCs w:val="24"/>
              </w:rPr>
            </w:pPr>
            <w:r>
              <w:rPr>
                <w:rFonts w:hint="eastAsia"/>
                <w:kern w:val="0"/>
                <w:sz w:val="24"/>
                <w:szCs w:val="24"/>
              </w:rPr>
              <w:t>100%</w:t>
            </w:r>
          </w:p>
        </w:tc>
      </w:tr>
      <w:tr w:rsidR="00AA0520">
        <w:trPr>
          <w:trHeight w:hRule="exact" w:val="995"/>
          <w:jc w:val="center"/>
        </w:trPr>
        <w:tc>
          <w:tcPr>
            <w:tcW w:w="685" w:type="dxa"/>
            <w:tcBorders>
              <w:top w:val="single" w:sz="4" w:space="0" w:color="auto"/>
              <w:left w:val="single" w:sz="12" w:space="0" w:color="auto"/>
              <w:bottom w:val="single" w:sz="4" w:space="0" w:color="auto"/>
              <w:right w:val="single" w:sz="4" w:space="0" w:color="auto"/>
            </w:tcBorders>
            <w:vAlign w:val="center"/>
          </w:tcPr>
          <w:p w:rsidR="00AA0520" w:rsidRDefault="00AA0520" w:rsidP="00AA0520">
            <w:pPr>
              <w:ind w:firstLineChars="0" w:firstLine="0"/>
              <w:jc w:val="center"/>
              <w:rPr>
                <w:kern w:val="0"/>
                <w:sz w:val="24"/>
                <w:szCs w:val="24"/>
              </w:rPr>
            </w:pPr>
            <w:r>
              <w:rPr>
                <w:kern w:val="0"/>
                <w:sz w:val="24"/>
                <w:szCs w:val="24"/>
              </w:rPr>
              <w:t>4</w:t>
            </w:r>
          </w:p>
        </w:tc>
        <w:tc>
          <w:tcPr>
            <w:tcW w:w="2424" w:type="dxa"/>
            <w:tcBorders>
              <w:top w:val="single" w:sz="4" w:space="0" w:color="auto"/>
              <w:left w:val="single" w:sz="4" w:space="0" w:color="auto"/>
              <w:bottom w:val="single" w:sz="4" w:space="0" w:color="auto"/>
              <w:right w:val="single" w:sz="4" w:space="0" w:color="auto"/>
            </w:tcBorders>
            <w:vAlign w:val="center"/>
          </w:tcPr>
          <w:p w:rsidR="00AA0520" w:rsidRDefault="00DB2AF1" w:rsidP="00AA0520">
            <w:pPr>
              <w:spacing w:line="240" w:lineRule="auto"/>
              <w:ind w:firstLineChars="0" w:firstLine="0"/>
              <w:jc w:val="center"/>
              <w:rPr>
                <w:kern w:val="0"/>
                <w:sz w:val="24"/>
                <w:szCs w:val="24"/>
              </w:rPr>
            </w:pPr>
            <w:r>
              <w:rPr>
                <w:rFonts w:hint="eastAsia"/>
                <w:kern w:val="0"/>
                <w:sz w:val="24"/>
                <w:szCs w:val="24"/>
              </w:rPr>
              <w:t>上海市工商业联合会计算机网络应用系统（2016年升级改造）</w:t>
            </w:r>
          </w:p>
        </w:tc>
        <w:tc>
          <w:tcPr>
            <w:tcW w:w="1938" w:type="dxa"/>
            <w:tcBorders>
              <w:top w:val="single" w:sz="4" w:space="0" w:color="auto"/>
              <w:left w:val="single" w:sz="4" w:space="0" w:color="auto"/>
              <w:bottom w:val="single" w:sz="4" w:space="0" w:color="auto"/>
              <w:right w:val="single" w:sz="4" w:space="0" w:color="auto"/>
            </w:tcBorders>
            <w:vAlign w:val="center"/>
          </w:tcPr>
          <w:p w:rsidR="00AA0520" w:rsidRDefault="00AA0520" w:rsidP="00AA0520">
            <w:pPr>
              <w:spacing w:line="240" w:lineRule="auto"/>
              <w:ind w:firstLineChars="0" w:firstLine="0"/>
              <w:jc w:val="center"/>
              <w:rPr>
                <w:kern w:val="0"/>
                <w:sz w:val="24"/>
                <w:szCs w:val="24"/>
              </w:rPr>
            </w:pPr>
            <w:r>
              <w:rPr>
                <w:kern w:val="0"/>
                <w:sz w:val="24"/>
                <w:szCs w:val="24"/>
              </w:rPr>
              <w:t>336,300</w:t>
            </w:r>
          </w:p>
        </w:tc>
        <w:tc>
          <w:tcPr>
            <w:tcW w:w="1738" w:type="dxa"/>
            <w:tcBorders>
              <w:top w:val="single" w:sz="4" w:space="0" w:color="auto"/>
              <w:left w:val="single" w:sz="4" w:space="0" w:color="auto"/>
              <w:bottom w:val="single" w:sz="4" w:space="0" w:color="auto"/>
              <w:right w:val="single" w:sz="4" w:space="0" w:color="auto"/>
            </w:tcBorders>
            <w:vAlign w:val="center"/>
          </w:tcPr>
          <w:p w:rsidR="00AA0520" w:rsidRDefault="00AA0520" w:rsidP="00AA0520">
            <w:pPr>
              <w:spacing w:line="240" w:lineRule="auto"/>
              <w:ind w:firstLineChars="0" w:firstLine="0"/>
              <w:jc w:val="center"/>
              <w:rPr>
                <w:kern w:val="0"/>
                <w:sz w:val="24"/>
                <w:szCs w:val="24"/>
              </w:rPr>
            </w:pPr>
            <w:r>
              <w:rPr>
                <w:kern w:val="0"/>
                <w:sz w:val="24"/>
                <w:szCs w:val="24"/>
              </w:rPr>
              <w:t>333</w:t>
            </w:r>
            <w:r>
              <w:rPr>
                <w:rFonts w:hint="eastAsia"/>
                <w:kern w:val="0"/>
                <w:sz w:val="24"/>
                <w:szCs w:val="24"/>
              </w:rPr>
              <w:t>,</w:t>
            </w:r>
            <w:r>
              <w:rPr>
                <w:kern w:val="0"/>
                <w:sz w:val="24"/>
                <w:szCs w:val="24"/>
              </w:rPr>
              <w:t>776</w:t>
            </w:r>
          </w:p>
        </w:tc>
        <w:tc>
          <w:tcPr>
            <w:tcW w:w="1737" w:type="dxa"/>
            <w:tcBorders>
              <w:top w:val="single" w:sz="4" w:space="0" w:color="auto"/>
              <w:left w:val="single" w:sz="4" w:space="0" w:color="auto"/>
              <w:bottom w:val="single" w:sz="4" w:space="0" w:color="auto"/>
              <w:right w:val="single" w:sz="12" w:space="0" w:color="auto"/>
            </w:tcBorders>
            <w:vAlign w:val="center"/>
          </w:tcPr>
          <w:p w:rsidR="00AA0520" w:rsidRDefault="00AA0520" w:rsidP="00AA0520">
            <w:pPr>
              <w:spacing w:line="240" w:lineRule="auto"/>
              <w:ind w:firstLineChars="0" w:firstLine="0"/>
              <w:jc w:val="center"/>
              <w:rPr>
                <w:kern w:val="0"/>
                <w:sz w:val="24"/>
                <w:szCs w:val="24"/>
              </w:rPr>
            </w:pPr>
            <w:r>
              <w:rPr>
                <w:kern w:val="0"/>
                <w:sz w:val="24"/>
                <w:szCs w:val="24"/>
              </w:rPr>
              <w:t>99.2</w:t>
            </w:r>
            <w:r>
              <w:rPr>
                <w:rFonts w:hint="eastAsia"/>
                <w:kern w:val="0"/>
                <w:sz w:val="24"/>
                <w:szCs w:val="24"/>
              </w:rPr>
              <w:t>%</w:t>
            </w:r>
          </w:p>
        </w:tc>
      </w:tr>
      <w:tr w:rsidR="00AA0520">
        <w:trPr>
          <w:trHeight w:hRule="exact" w:val="851"/>
          <w:jc w:val="center"/>
        </w:trPr>
        <w:tc>
          <w:tcPr>
            <w:tcW w:w="685" w:type="dxa"/>
            <w:tcBorders>
              <w:top w:val="single" w:sz="4" w:space="0" w:color="auto"/>
              <w:left w:val="single" w:sz="12" w:space="0" w:color="auto"/>
              <w:bottom w:val="single" w:sz="4" w:space="0" w:color="auto"/>
              <w:right w:val="single" w:sz="4" w:space="0" w:color="auto"/>
            </w:tcBorders>
            <w:vAlign w:val="center"/>
          </w:tcPr>
          <w:p w:rsidR="00AA0520" w:rsidRDefault="00AA0520" w:rsidP="00AA0520">
            <w:pPr>
              <w:ind w:firstLineChars="0" w:firstLine="0"/>
              <w:jc w:val="center"/>
              <w:rPr>
                <w:kern w:val="0"/>
                <w:sz w:val="24"/>
                <w:szCs w:val="24"/>
              </w:rPr>
            </w:pPr>
            <w:r>
              <w:rPr>
                <w:kern w:val="0"/>
                <w:sz w:val="24"/>
                <w:szCs w:val="24"/>
              </w:rPr>
              <w:t>5</w:t>
            </w:r>
          </w:p>
        </w:tc>
        <w:tc>
          <w:tcPr>
            <w:tcW w:w="2424" w:type="dxa"/>
            <w:tcBorders>
              <w:top w:val="single" w:sz="4" w:space="0" w:color="auto"/>
              <w:left w:val="single" w:sz="4" w:space="0" w:color="auto"/>
              <w:bottom w:val="single" w:sz="4" w:space="0" w:color="auto"/>
              <w:right w:val="single" w:sz="4" w:space="0" w:color="auto"/>
            </w:tcBorders>
            <w:vAlign w:val="center"/>
          </w:tcPr>
          <w:p w:rsidR="00AA0520" w:rsidRDefault="00DB2AF1" w:rsidP="00AA0520">
            <w:pPr>
              <w:spacing w:line="240" w:lineRule="auto"/>
              <w:ind w:firstLineChars="0" w:firstLine="0"/>
              <w:jc w:val="center"/>
              <w:rPr>
                <w:kern w:val="0"/>
                <w:sz w:val="24"/>
                <w:szCs w:val="24"/>
              </w:rPr>
            </w:pPr>
            <w:r>
              <w:rPr>
                <w:kern w:val="0"/>
                <w:sz w:val="24"/>
                <w:szCs w:val="24"/>
              </w:rPr>
              <w:t>上海市工商业联合会接入网升级改造</w:t>
            </w:r>
          </w:p>
        </w:tc>
        <w:tc>
          <w:tcPr>
            <w:tcW w:w="1938" w:type="dxa"/>
            <w:tcBorders>
              <w:top w:val="single" w:sz="4" w:space="0" w:color="auto"/>
              <w:left w:val="single" w:sz="4" w:space="0" w:color="auto"/>
              <w:bottom w:val="single" w:sz="4" w:space="0" w:color="auto"/>
              <w:right w:val="single" w:sz="4" w:space="0" w:color="auto"/>
            </w:tcBorders>
            <w:vAlign w:val="center"/>
          </w:tcPr>
          <w:p w:rsidR="00AA0520" w:rsidRDefault="00AA0520" w:rsidP="00AA0520">
            <w:pPr>
              <w:spacing w:line="240" w:lineRule="auto"/>
              <w:ind w:firstLineChars="0" w:firstLine="0"/>
              <w:jc w:val="center"/>
              <w:rPr>
                <w:kern w:val="0"/>
                <w:sz w:val="24"/>
                <w:szCs w:val="24"/>
              </w:rPr>
            </w:pPr>
            <w:r>
              <w:rPr>
                <w:kern w:val="0"/>
                <w:sz w:val="24"/>
                <w:szCs w:val="24"/>
              </w:rPr>
              <w:t>377,700</w:t>
            </w:r>
          </w:p>
        </w:tc>
        <w:tc>
          <w:tcPr>
            <w:tcW w:w="1738" w:type="dxa"/>
            <w:tcBorders>
              <w:top w:val="single" w:sz="4" w:space="0" w:color="auto"/>
              <w:left w:val="single" w:sz="4" w:space="0" w:color="auto"/>
              <w:bottom w:val="single" w:sz="4" w:space="0" w:color="auto"/>
              <w:right w:val="single" w:sz="4" w:space="0" w:color="auto"/>
            </w:tcBorders>
            <w:vAlign w:val="center"/>
          </w:tcPr>
          <w:p w:rsidR="00AA0520" w:rsidRDefault="00AA0520" w:rsidP="00AA0520">
            <w:pPr>
              <w:spacing w:line="240" w:lineRule="auto"/>
              <w:ind w:firstLineChars="0" w:firstLine="0"/>
              <w:jc w:val="center"/>
              <w:rPr>
                <w:kern w:val="0"/>
                <w:sz w:val="24"/>
                <w:szCs w:val="24"/>
              </w:rPr>
            </w:pPr>
            <w:r>
              <w:rPr>
                <w:rFonts w:hint="eastAsia"/>
                <w:kern w:val="0"/>
                <w:sz w:val="24"/>
                <w:szCs w:val="24"/>
              </w:rPr>
              <w:t>37</w:t>
            </w:r>
            <w:r>
              <w:rPr>
                <w:kern w:val="0"/>
                <w:sz w:val="24"/>
                <w:szCs w:val="24"/>
              </w:rPr>
              <w:t>6</w:t>
            </w:r>
            <w:r>
              <w:rPr>
                <w:rFonts w:hint="eastAsia"/>
                <w:kern w:val="0"/>
                <w:sz w:val="24"/>
                <w:szCs w:val="24"/>
              </w:rPr>
              <w:t>,</w:t>
            </w:r>
            <w:r>
              <w:rPr>
                <w:kern w:val="0"/>
                <w:sz w:val="24"/>
                <w:szCs w:val="24"/>
              </w:rPr>
              <w:t>150</w:t>
            </w:r>
          </w:p>
        </w:tc>
        <w:tc>
          <w:tcPr>
            <w:tcW w:w="1737" w:type="dxa"/>
            <w:tcBorders>
              <w:top w:val="single" w:sz="4" w:space="0" w:color="auto"/>
              <w:left w:val="single" w:sz="4" w:space="0" w:color="auto"/>
              <w:bottom w:val="single" w:sz="4" w:space="0" w:color="auto"/>
              <w:right w:val="single" w:sz="12" w:space="0" w:color="auto"/>
            </w:tcBorders>
            <w:vAlign w:val="center"/>
          </w:tcPr>
          <w:p w:rsidR="00AA0520" w:rsidRDefault="00AA0520" w:rsidP="00AA0520">
            <w:pPr>
              <w:spacing w:line="240" w:lineRule="auto"/>
              <w:ind w:firstLineChars="0" w:firstLine="0"/>
              <w:jc w:val="center"/>
              <w:rPr>
                <w:kern w:val="0"/>
                <w:sz w:val="24"/>
                <w:szCs w:val="24"/>
              </w:rPr>
            </w:pPr>
            <w:r>
              <w:rPr>
                <w:kern w:val="0"/>
                <w:sz w:val="24"/>
                <w:szCs w:val="24"/>
              </w:rPr>
              <w:t>99.6</w:t>
            </w:r>
            <w:r>
              <w:rPr>
                <w:rFonts w:hint="eastAsia"/>
                <w:kern w:val="0"/>
                <w:sz w:val="24"/>
                <w:szCs w:val="24"/>
              </w:rPr>
              <w:t>%</w:t>
            </w:r>
          </w:p>
        </w:tc>
      </w:tr>
      <w:tr w:rsidR="00AA0520">
        <w:trPr>
          <w:trHeight w:hRule="exact" w:val="521"/>
          <w:jc w:val="center"/>
        </w:trPr>
        <w:tc>
          <w:tcPr>
            <w:tcW w:w="3109" w:type="dxa"/>
            <w:gridSpan w:val="2"/>
            <w:tcBorders>
              <w:top w:val="single" w:sz="4" w:space="0" w:color="auto"/>
              <w:left w:val="single" w:sz="12" w:space="0" w:color="auto"/>
              <w:bottom w:val="single" w:sz="12" w:space="0" w:color="auto"/>
              <w:right w:val="single" w:sz="4" w:space="0" w:color="auto"/>
            </w:tcBorders>
            <w:vAlign w:val="center"/>
          </w:tcPr>
          <w:p w:rsidR="00AA0520" w:rsidRDefault="00AA0520" w:rsidP="00AA0520">
            <w:pPr>
              <w:spacing w:line="240" w:lineRule="auto"/>
              <w:ind w:firstLineChars="0" w:firstLine="0"/>
              <w:jc w:val="center"/>
              <w:rPr>
                <w:b/>
                <w:kern w:val="0"/>
                <w:sz w:val="24"/>
                <w:szCs w:val="24"/>
              </w:rPr>
            </w:pPr>
            <w:r>
              <w:rPr>
                <w:rFonts w:hint="eastAsia"/>
                <w:b/>
                <w:kern w:val="0"/>
                <w:sz w:val="24"/>
                <w:szCs w:val="24"/>
              </w:rPr>
              <w:t>合计</w:t>
            </w:r>
          </w:p>
        </w:tc>
        <w:tc>
          <w:tcPr>
            <w:tcW w:w="1938" w:type="dxa"/>
            <w:tcBorders>
              <w:top w:val="single" w:sz="4" w:space="0" w:color="auto"/>
              <w:left w:val="single" w:sz="4" w:space="0" w:color="auto"/>
              <w:bottom w:val="single" w:sz="12" w:space="0" w:color="auto"/>
              <w:right w:val="single" w:sz="4" w:space="0" w:color="auto"/>
            </w:tcBorders>
            <w:vAlign w:val="center"/>
          </w:tcPr>
          <w:p w:rsidR="00AA0520" w:rsidRDefault="00AA0520" w:rsidP="00AA0520">
            <w:pPr>
              <w:spacing w:line="240" w:lineRule="auto"/>
              <w:ind w:firstLineChars="0" w:firstLine="0"/>
              <w:jc w:val="center"/>
              <w:rPr>
                <w:b/>
                <w:kern w:val="0"/>
                <w:sz w:val="24"/>
                <w:szCs w:val="24"/>
              </w:rPr>
            </w:pPr>
            <w:r>
              <w:rPr>
                <w:b/>
                <w:kern w:val="0"/>
                <w:sz w:val="24"/>
                <w:szCs w:val="24"/>
              </w:rPr>
              <w:t>1,316,984</w:t>
            </w:r>
          </w:p>
        </w:tc>
        <w:tc>
          <w:tcPr>
            <w:tcW w:w="1738" w:type="dxa"/>
            <w:tcBorders>
              <w:top w:val="single" w:sz="4" w:space="0" w:color="auto"/>
              <w:left w:val="single" w:sz="4" w:space="0" w:color="auto"/>
              <w:bottom w:val="single" w:sz="12" w:space="0" w:color="auto"/>
              <w:right w:val="single" w:sz="4" w:space="0" w:color="auto"/>
            </w:tcBorders>
            <w:vAlign w:val="center"/>
          </w:tcPr>
          <w:p w:rsidR="00AA0520" w:rsidRDefault="00AA0520" w:rsidP="00AA0520">
            <w:pPr>
              <w:spacing w:line="240" w:lineRule="auto"/>
              <w:ind w:firstLineChars="0" w:firstLine="0"/>
              <w:jc w:val="center"/>
              <w:rPr>
                <w:b/>
                <w:kern w:val="0"/>
                <w:sz w:val="24"/>
                <w:szCs w:val="24"/>
              </w:rPr>
            </w:pPr>
            <w:r>
              <w:rPr>
                <w:b/>
                <w:kern w:val="0"/>
                <w:sz w:val="24"/>
                <w:szCs w:val="24"/>
              </w:rPr>
              <w:t>1,312,910</w:t>
            </w:r>
          </w:p>
        </w:tc>
        <w:tc>
          <w:tcPr>
            <w:tcW w:w="1737" w:type="dxa"/>
            <w:tcBorders>
              <w:top w:val="single" w:sz="4" w:space="0" w:color="auto"/>
              <w:left w:val="single" w:sz="4" w:space="0" w:color="auto"/>
              <w:bottom w:val="single" w:sz="12" w:space="0" w:color="auto"/>
              <w:right w:val="single" w:sz="12" w:space="0" w:color="auto"/>
            </w:tcBorders>
            <w:vAlign w:val="center"/>
          </w:tcPr>
          <w:p w:rsidR="00AA0520" w:rsidRDefault="00AA0520" w:rsidP="00AA0520">
            <w:pPr>
              <w:spacing w:line="240" w:lineRule="auto"/>
              <w:ind w:firstLineChars="0" w:firstLine="0"/>
              <w:jc w:val="center"/>
              <w:rPr>
                <w:b/>
                <w:kern w:val="0"/>
                <w:sz w:val="24"/>
                <w:szCs w:val="24"/>
              </w:rPr>
            </w:pPr>
            <w:r>
              <w:rPr>
                <w:b/>
                <w:kern w:val="0"/>
                <w:sz w:val="24"/>
                <w:szCs w:val="24"/>
              </w:rPr>
              <w:t>99.7</w:t>
            </w:r>
            <w:r>
              <w:rPr>
                <w:rFonts w:hint="eastAsia"/>
                <w:b/>
                <w:kern w:val="0"/>
                <w:sz w:val="24"/>
                <w:szCs w:val="24"/>
              </w:rPr>
              <w:t>%</w:t>
            </w:r>
          </w:p>
        </w:tc>
      </w:tr>
    </w:tbl>
    <w:p w:rsidR="000A5862" w:rsidRDefault="00107421">
      <w:pPr>
        <w:ind w:firstLine="562"/>
        <w:rPr>
          <w:b/>
        </w:rPr>
      </w:pPr>
      <w:r>
        <w:rPr>
          <w:rFonts w:hint="eastAsia"/>
          <w:b/>
        </w:rPr>
        <w:t>B1.1.3政府采购规范性——满分3分，得分3分</w:t>
      </w:r>
    </w:p>
    <w:p w:rsidR="000A5862" w:rsidRDefault="006134CE">
      <w:pPr>
        <w:ind w:firstLine="560"/>
        <w:rPr>
          <w:b/>
        </w:rPr>
      </w:pPr>
      <w:r>
        <w:rPr>
          <w:rFonts w:hint="eastAsia"/>
        </w:rPr>
        <w:t>市工商联</w:t>
      </w:r>
      <w:r w:rsidR="00107421">
        <w:rPr>
          <w:rFonts w:hint="eastAsia"/>
        </w:rPr>
        <w:t>作为使用财政资金的</w:t>
      </w:r>
      <w:r w:rsidR="00BB326B">
        <w:rPr>
          <w:rFonts w:hint="eastAsia"/>
        </w:rPr>
        <w:t>实施单位</w:t>
      </w:r>
      <w:r w:rsidR="00107421">
        <w:rPr>
          <w:rFonts w:hint="eastAsia"/>
        </w:rPr>
        <w:t>，</w:t>
      </w:r>
      <w:r w:rsidR="00BB326B">
        <w:rPr>
          <w:rFonts w:hint="eastAsia"/>
        </w:rPr>
        <w:t>严格按照政府采购管理要求选择采购方式。</w:t>
      </w:r>
      <w:r w:rsidR="00107421">
        <w:rPr>
          <w:rFonts w:hint="eastAsia"/>
        </w:rPr>
        <w:t>通过访谈了解到，</w:t>
      </w:r>
      <w:r w:rsidR="005F0B8A">
        <w:rPr>
          <w:rFonts w:hint="eastAsia"/>
        </w:rPr>
        <w:t>5</w:t>
      </w:r>
      <w:r w:rsidR="00107421">
        <w:rPr>
          <w:rFonts w:hint="eastAsia"/>
        </w:rPr>
        <w:t>个</w:t>
      </w:r>
      <w:r w:rsidR="00411F41">
        <w:rPr>
          <w:rFonts w:hint="eastAsia"/>
        </w:rPr>
        <w:t>项目</w:t>
      </w:r>
      <w:r w:rsidR="00107421">
        <w:rPr>
          <w:rFonts w:hint="eastAsia"/>
        </w:rPr>
        <w:t>中，“</w:t>
      </w:r>
      <w:r w:rsidR="00DB2AF1">
        <w:rPr>
          <w:rFonts w:hint="eastAsia"/>
        </w:rPr>
        <w:t>上海市工商业联合会接入网升级改造</w:t>
      </w:r>
      <w:r w:rsidR="00107421">
        <w:rPr>
          <w:rFonts w:hint="eastAsia"/>
        </w:rPr>
        <w:t>项目”属于涉密项目，不</w:t>
      </w:r>
      <w:r w:rsidR="009D7325">
        <w:rPr>
          <w:rFonts w:hint="eastAsia"/>
        </w:rPr>
        <w:t>适用《政府采购法》</w:t>
      </w:r>
      <w:r w:rsidR="00107421">
        <w:rPr>
          <w:rFonts w:hint="eastAsia"/>
        </w:rPr>
        <w:t>采购</w:t>
      </w:r>
      <w:r w:rsidR="00192EB8">
        <w:rPr>
          <w:rFonts w:hint="eastAsia"/>
        </w:rPr>
        <w:t>范围</w:t>
      </w:r>
      <w:r w:rsidR="00107421">
        <w:rPr>
          <w:rFonts w:hint="eastAsia"/>
        </w:rPr>
        <w:t>。其余</w:t>
      </w:r>
      <w:r w:rsidR="005F0B8A">
        <w:rPr>
          <w:rFonts w:hint="eastAsia"/>
        </w:rPr>
        <w:t>4</w:t>
      </w:r>
      <w:r w:rsidR="00107421">
        <w:rPr>
          <w:rFonts w:hint="eastAsia"/>
        </w:rPr>
        <w:t>个</w:t>
      </w:r>
      <w:r w:rsidR="00411F41">
        <w:rPr>
          <w:rFonts w:hint="eastAsia"/>
        </w:rPr>
        <w:t>项目</w:t>
      </w:r>
      <w:r w:rsidR="00107421">
        <w:rPr>
          <w:rFonts w:hint="eastAsia"/>
        </w:rPr>
        <w:t>中，“</w:t>
      </w:r>
      <w:r w:rsidR="00DB2AF1">
        <w:rPr>
          <w:rFonts w:hint="eastAsia"/>
        </w:rPr>
        <w:t>上海市工商业联合会计算机网络应用系统（2016年升级改造）</w:t>
      </w:r>
      <w:r w:rsidR="00107421">
        <w:rPr>
          <w:rFonts w:hint="eastAsia"/>
        </w:rPr>
        <w:t>项目”预算金额达到</w:t>
      </w:r>
      <w:r w:rsidR="00107421">
        <w:rPr>
          <w:rStyle w:val="ab"/>
        </w:rPr>
        <w:footnoteReference w:id="3"/>
      </w:r>
      <w:r w:rsidR="00107421">
        <w:rPr>
          <w:rFonts w:hint="eastAsia"/>
        </w:rPr>
        <w:t>20万以上限额标准，</w:t>
      </w:r>
      <w:r w:rsidR="00107421">
        <w:rPr>
          <w:rFonts w:hint="eastAsia"/>
        </w:rPr>
        <w:lastRenderedPageBreak/>
        <w:t>实行</w:t>
      </w:r>
      <w:r w:rsidR="005F0B8A">
        <w:rPr>
          <w:rFonts w:hint="eastAsia"/>
        </w:rPr>
        <w:t>分散</w:t>
      </w:r>
      <w:r w:rsidR="00107421">
        <w:rPr>
          <w:rFonts w:hint="eastAsia"/>
        </w:rPr>
        <w:t>采购，其他3个</w:t>
      </w:r>
      <w:r w:rsidR="00411F41">
        <w:rPr>
          <w:rFonts w:hint="eastAsia"/>
        </w:rPr>
        <w:t>项目</w:t>
      </w:r>
      <w:r w:rsidR="00107421">
        <w:rPr>
          <w:rFonts w:hint="eastAsia"/>
        </w:rPr>
        <w:t>均由项目单位</w:t>
      </w:r>
      <w:r w:rsidR="00146B35">
        <w:rPr>
          <w:rFonts w:hint="eastAsia"/>
        </w:rPr>
        <w:t>比价选择</w:t>
      </w:r>
      <w:r w:rsidR="00107421">
        <w:rPr>
          <w:rFonts w:hint="eastAsia"/>
        </w:rPr>
        <w:t>供应商进行采购。从政府采购规范性来看，项目单位通过委托具有资质的采购代理机构实施政府分散采购，采购方式为竞争性谈判，且采购流程公开规范，招标文件、中标通知书、竞争性谈判文件等相关材料保存齐全。其余未达到限额标准的</w:t>
      </w:r>
      <w:r w:rsidR="00411F41">
        <w:rPr>
          <w:rFonts w:hint="eastAsia"/>
        </w:rPr>
        <w:t>项目</w:t>
      </w:r>
      <w:r w:rsidR="00024862">
        <w:rPr>
          <w:rFonts w:hint="eastAsia"/>
        </w:rPr>
        <w:t>进行询价后，比价</w:t>
      </w:r>
      <w:r w:rsidR="00107421">
        <w:rPr>
          <w:rFonts w:hint="eastAsia"/>
        </w:rPr>
        <w:t>采购，符合采购要求。</w:t>
      </w:r>
      <w:r w:rsidR="00107421">
        <w:rPr>
          <w:rFonts w:hint="eastAsia"/>
          <w:b/>
        </w:rPr>
        <w:t>因此，该项目的政府采购规范性整体情况较好，各类采购文件保存齐全，采购形式符合规定，B1.1.3指标得分为3分。</w:t>
      </w:r>
    </w:p>
    <w:p w:rsidR="000A5862" w:rsidRDefault="00107421">
      <w:pPr>
        <w:ind w:firstLine="562"/>
        <w:rPr>
          <w:b/>
        </w:rPr>
      </w:pPr>
      <w:r>
        <w:rPr>
          <w:rFonts w:hint="eastAsia"/>
          <w:b/>
        </w:rPr>
        <w:t>B1.2.1资金使用管理建立及落实情况——满分3分，得分3分。</w:t>
      </w:r>
    </w:p>
    <w:p w:rsidR="000A5862" w:rsidRDefault="00107421">
      <w:pPr>
        <w:ind w:firstLine="560"/>
        <w:rPr>
          <w:b/>
        </w:rPr>
      </w:pPr>
      <w:r>
        <w:rPr>
          <w:rFonts w:hint="eastAsia"/>
        </w:rPr>
        <w:t>从管理制度建设情况来看，</w:t>
      </w:r>
      <w:r w:rsidR="006134CE">
        <w:rPr>
          <w:rFonts w:hint="eastAsia"/>
        </w:rPr>
        <w:t>市工商联</w:t>
      </w:r>
      <w:r>
        <w:rPr>
          <w:rFonts w:hint="eastAsia"/>
        </w:rPr>
        <w:t>对资金管理较为重视，制定了《上海市工商业联合会项目资金管理办法》、《上海市工商业联合会经费支出管理办法》、</w:t>
      </w:r>
      <w:r w:rsidR="00024862">
        <w:rPr>
          <w:rFonts w:hint="eastAsia"/>
        </w:rPr>
        <w:t>《上海市工商业联合会政府采购及招标管理细则》、</w:t>
      </w:r>
      <w:r>
        <w:rPr>
          <w:rFonts w:hint="eastAsia"/>
        </w:rPr>
        <w:t>《上海市工商业联合会</w:t>
      </w:r>
      <w:r w:rsidR="00024862">
        <w:rPr>
          <w:rFonts w:hint="eastAsia"/>
        </w:rPr>
        <w:t>预算管理办法》、《上海市工商业联合会合同登记管理细则》等一系列资金管理制度，涵盖了项目预算编制、合同签订</w:t>
      </w:r>
      <w:r>
        <w:rPr>
          <w:rFonts w:hint="eastAsia"/>
        </w:rPr>
        <w:t>、资金拨付等资金使用全流程，制度建设较为完善。从管理执行情况来看，各</w:t>
      </w:r>
      <w:r w:rsidR="00411F41">
        <w:rPr>
          <w:rFonts w:hint="eastAsia"/>
        </w:rPr>
        <w:t>项目</w:t>
      </w:r>
      <w:r w:rsidR="00024862">
        <w:rPr>
          <w:rFonts w:hint="eastAsia"/>
        </w:rPr>
        <w:t>均能按照上述制度，进行合同签订</w:t>
      </w:r>
      <w:r>
        <w:rPr>
          <w:rFonts w:hint="eastAsia"/>
        </w:rPr>
        <w:t>、资金申请、审核拨付等管理流程。</w:t>
      </w:r>
      <w:r>
        <w:rPr>
          <w:rFonts w:hint="eastAsia"/>
          <w:b/>
        </w:rPr>
        <w:t>因此，该项目的资金使用管理情况较好，各项管理制度健全，执行落实到位，B1.2.1指标得分为满分3分。</w:t>
      </w:r>
    </w:p>
    <w:p w:rsidR="000A5862" w:rsidRDefault="00107421">
      <w:pPr>
        <w:ind w:firstLine="562"/>
        <w:rPr>
          <w:b/>
        </w:rPr>
      </w:pPr>
      <w:r>
        <w:rPr>
          <w:rFonts w:hint="eastAsia"/>
          <w:b/>
        </w:rPr>
        <w:t>B1.2.2合同签订管理落实情况——满分3分，得分2分。</w:t>
      </w:r>
    </w:p>
    <w:p w:rsidR="000A5862" w:rsidRDefault="00107421">
      <w:pPr>
        <w:ind w:firstLine="560"/>
        <w:rPr>
          <w:b/>
        </w:rPr>
      </w:pPr>
      <w:r>
        <w:rPr>
          <w:rFonts w:hint="eastAsia"/>
        </w:rPr>
        <w:t>从项目的合同签订情况来看，各</w:t>
      </w:r>
      <w:r w:rsidR="00411F41">
        <w:rPr>
          <w:rFonts w:hint="eastAsia"/>
        </w:rPr>
        <w:t>项目</w:t>
      </w:r>
      <w:r w:rsidR="00024862">
        <w:rPr>
          <w:rFonts w:hint="eastAsia"/>
        </w:rPr>
        <w:t>均与服务供应商签订了规范的文本</w:t>
      </w:r>
      <w:r>
        <w:rPr>
          <w:rFonts w:hint="eastAsia"/>
        </w:rPr>
        <w:t>合同，且具体服务内容以附件形式作为补充协议，合同要素与条款完整、合理。但在合同材料与管理材料一致性</w:t>
      </w:r>
      <w:r w:rsidR="00C0298F">
        <w:rPr>
          <w:rFonts w:hint="eastAsia"/>
        </w:rPr>
        <w:t>核查</w:t>
      </w:r>
      <w:r>
        <w:rPr>
          <w:rFonts w:hint="eastAsia"/>
        </w:rPr>
        <w:t>时发现，“</w:t>
      </w:r>
      <w:r w:rsidR="00DB2AF1">
        <w:rPr>
          <w:rFonts w:hint="eastAsia"/>
        </w:rPr>
        <w:t>上海市工商业联合会接入网升级改造</w:t>
      </w:r>
      <w:r>
        <w:rPr>
          <w:rFonts w:hint="eastAsia"/>
        </w:rPr>
        <w:t>项</w:t>
      </w:r>
      <w:r w:rsidR="008C19B8">
        <w:rPr>
          <w:rFonts w:hint="eastAsia"/>
        </w:rPr>
        <w:t>目”的申请经费签报单与项目合</w:t>
      </w:r>
      <w:r w:rsidR="008C19B8">
        <w:rPr>
          <w:rFonts w:hint="eastAsia"/>
        </w:rPr>
        <w:lastRenderedPageBreak/>
        <w:t>同的单位名称不一致，签报单为上海</w:t>
      </w:r>
      <w:r w:rsidR="00302977">
        <w:rPr>
          <w:rFonts w:hint="eastAsia"/>
        </w:rPr>
        <w:t>惠</w:t>
      </w:r>
      <w:r w:rsidR="008C19B8">
        <w:rPr>
          <w:rFonts w:hint="eastAsia"/>
        </w:rPr>
        <w:t>*信息技术有限公司，合同为上海</w:t>
      </w:r>
      <w:r w:rsidR="00302977">
        <w:rPr>
          <w:rFonts w:hint="eastAsia"/>
        </w:rPr>
        <w:t>慧</w:t>
      </w:r>
      <w:r w:rsidR="008C19B8">
        <w:rPr>
          <w:rFonts w:hint="eastAsia"/>
        </w:rPr>
        <w:t>*</w:t>
      </w:r>
      <w:r>
        <w:rPr>
          <w:rFonts w:hint="eastAsia"/>
        </w:rPr>
        <w:t>信息技术有限公司，经核实，正确</w:t>
      </w:r>
      <w:r w:rsidR="005F0B8A">
        <w:rPr>
          <w:rFonts w:hint="eastAsia"/>
        </w:rPr>
        <w:t>名称</w:t>
      </w:r>
      <w:r w:rsidR="008C19B8">
        <w:rPr>
          <w:rFonts w:hint="eastAsia"/>
        </w:rPr>
        <w:t>应为上海</w:t>
      </w:r>
      <w:r w:rsidR="00302977">
        <w:rPr>
          <w:rFonts w:hint="eastAsia"/>
        </w:rPr>
        <w:t>慧</w:t>
      </w:r>
      <w:r w:rsidR="008C19B8">
        <w:rPr>
          <w:rFonts w:hint="eastAsia"/>
        </w:rPr>
        <w:t>*</w:t>
      </w:r>
      <w:r w:rsidR="00F27258">
        <w:rPr>
          <w:rFonts w:hint="eastAsia"/>
        </w:rPr>
        <w:t>信息技术有限公司。</w:t>
      </w:r>
      <w:r>
        <w:rPr>
          <w:rFonts w:hint="eastAsia"/>
        </w:rPr>
        <w:t>后期应加强管理文件中重要信息的审核，确保合同信息与管理信息一致性。</w:t>
      </w:r>
      <w:r>
        <w:rPr>
          <w:rFonts w:hint="eastAsia"/>
          <w:b/>
        </w:rPr>
        <w:t>因此，该项目合同签订情况较好，但在管理文件信息准确性方面有待进一步细化，B1.2.2指标得分为2分，扣减1分。</w:t>
      </w:r>
    </w:p>
    <w:p w:rsidR="000A5862" w:rsidRDefault="00107421">
      <w:pPr>
        <w:ind w:firstLine="562"/>
        <w:rPr>
          <w:b/>
        </w:rPr>
      </w:pPr>
      <w:r>
        <w:rPr>
          <w:rFonts w:hint="eastAsia"/>
          <w:b/>
        </w:rPr>
        <w:t>B2.1.1项目过程管理制度建立及落实情况——满分2分，得分2分</w:t>
      </w:r>
    </w:p>
    <w:p w:rsidR="000A5862" w:rsidRDefault="00107421">
      <w:pPr>
        <w:ind w:firstLine="560"/>
        <w:rPr>
          <w:b/>
        </w:rPr>
      </w:pPr>
      <w:r>
        <w:t>为保证各类项目规范实施，</w:t>
      </w:r>
      <w:r w:rsidR="006134CE">
        <w:t>市工商联</w:t>
      </w:r>
      <w:r>
        <w:t>在项目管理方面制定了一系列业务管理制度，其中涉及信息化项目制度规范有：《上海</w:t>
      </w:r>
      <w:r w:rsidR="006134CE">
        <w:t>市工商联</w:t>
      </w:r>
      <w:r>
        <w:t>计算机网络管理办法》、《上海</w:t>
      </w:r>
      <w:r w:rsidR="006134CE">
        <w:t>市工商联</w:t>
      </w:r>
      <w:r>
        <w:t>互联网接入和使用管理规定》</w:t>
      </w:r>
      <w:r w:rsidR="005F0B8A">
        <w:rPr>
          <w:rFonts w:hint="eastAsia"/>
        </w:rPr>
        <w:t>。</w:t>
      </w:r>
      <w:r>
        <w:t>涉及具体项目实施管理的制度规范有：《上海市工商业联合会政府采购及招标管理细则》《上海市工商业联合会合同登记管理细则》、《上海市工商业联合会委托第三方机构服务管理细则》。上述制度对项目实施起到了重要的规范保障作用。而从具体实施情况来看，市工商均能严格按照上述规范要求</w:t>
      </w:r>
      <w:r>
        <w:rPr>
          <w:rFonts w:hint="eastAsia"/>
        </w:rPr>
        <w:t>开展</w:t>
      </w:r>
      <w:r>
        <w:t>项目实施，各管理流程均执行到位，保障了各</w:t>
      </w:r>
      <w:r w:rsidR="00411F41">
        <w:t>项</w:t>
      </w:r>
      <w:proofErr w:type="gramStart"/>
      <w:r w:rsidR="00411F41">
        <w:t>目</w:t>
      </w:r>
      <w:r>
        <w:t>顺利</w:t>
      </w:r>
      <w:proofErr w:type="gramEnd"/>
      <w:r>
        <w:t>完成。</w:t>
      </w:r>
      <w:r>
        <w:rPr>
          <w:b/>
        </w:rPr>
        <w:t>因此，该项目的</w:t>
      </w:r>
      <w:r>
        <w:rPr>
          <w:rFonts w:hint="eastAsia"/>
          <w:b/>
        </w:rPr>
        <w:t>过程</w:t>
      </w:r>
      <w:r>
        <w:rPr>
          <w:b/>
        </w:rPr>
        <w:t>管理制度健全，管理流程执行到位，B2.1.1指标得分为满分2分。</w:t>
      </w:r>
    </w:p>
    <w:p w:rsidR="000A5862" w:rsidRDefault="00107421">
      <w:pPr>
        <w:ind w:firstLine="562"/>
        <w:rPr>
          <w:b/>
        </w:rPr>
      </w:pPr>
      <w:r>
        <w:rPr>
          <w:rFonts w:hint="eastAsia"/>
          <w:b/>
        </w:rPr>
        <w:t>B2.1.2验收管理制度建立及落实情况——满分2分，得分</w:t>
      </w:r>
      <w:r>
        <w:rPr>
          <w:b/>
        </w:rPr>
        <w:t>1</w:t>
      </w:r>
      <w:r>
        <w:rPr>
          <w:rFonts w:hint="eastAsia"/>
          <w:b/>
        </w:rPr>
        <w:t>分</w:t>
      </w:r>
    </w:p>
    <w:p w:rsidR="000A5862" w:rsidRDefault="00107421">
      <w:pPr>
        <w:ind w:firstLine="560"/>
        <w:rPr>
          <w:b/>
        </w:rPr>
      </w:pPr>
      <w:r>
        <w:rPr>
          <w:rFonts w:hint="eastAsia"/>
        </w:rPr>
        <w:t>为保证项目实施达到预期效果，</w:t>
      </w:r>
      <w:r w:rsidR="006134CE">
        <w:rPr>
          <w:rFonts w:hint="eastAsia"/>
        </w:rPr>
        <w:t>市工商联</w:t>
      </w:r>
      <w:r>
        <w:rPr>
          <w:rFonts w:hint="eastAsia"/>
        </w:rPr>
        <w:t>严格按照本级信息化预算项目验收操作规范要求，对信息化项目开展验收工作</w:t>
      </w:r>
      <w:r w:rsidR="00A22C16">
        <w:rPr>
          <w:rFonts w:hint="eastAsia"/>
        </w:rPr>
        <w:t>。</w:t>
      </w:r>
      <w:r>
        <w:rPr>
          <w:rFonts w:hint="eastAsia"/>
        </w:rPr>
        <w:t>从验收规范性来看，</w:t>
      </w:r>
      <w:r w:rsidR="00DB2AF1">
        <w:rPr>
          <w:rFonts w:hint="eastAsia"/>
        </w:rPr>
        <w:t>上海市工商业联合会计算机网络应用系统（2016年升级改造）</w:t>
      </w:r>
      <w:r>
        <w:rPr>
          <w:rFonts w:hint="eastAsia"/>
        </w:rPr>
        <w:t>项目在实施完成后，组织召开了项目验收会，对各项技术指标进</w:t>
      </w:r>
      <w:r>
        <w:rPr>
          <w:rFonts w:hint="eastAsia"/>
        </w:rPr>
        <w:lastRenderedPageBreak/>
        <w:t>行测试，并形成了完整规范的验收报告，验收工作规范落实。但从验收制度方面来看，项目单位尚未建立完善的验收制度，不利于信息化项目后期规范管理。尤其是运</w:t>
      </w:r>
      <w:proofErr w:type="gramStart"/>
      <w:r>
        <w:rPr>
          <w:rFonts w:hint="eastAsia"/>
        </w:rPr>
        <w:t>维项目</w:t>
      </w:r>
      <w:proofErr w:type="gramEnd"/>
      <w:r>
        <w:rPr>
          <w:rFonts w:hint="eastAsia"/>
        </w:rPr>
        <w:t>验收管理方面，制度建立与执行情况还较为欠缺。</w:t>
      </w:r>
      <w:r>
        <w:rPr>
          <w:rFonts w:hint="eastAsia"/>
          <w:b/>
        </w:rPr>
        <w:t>因此，该项目验收工作执行</w:t>
      </w:r>
      <w:r w:rsidR="00A22C16">
        <w:rPr>
          <w:rFonts w:hint="eastAsia"/>
          <w:b/>
        </w:rPr>
        <w:t>总体</w:t>
      </w:r>
      <w:r>
        <w:rPr>
          <w:rFonts w:hint="eastAsia"/>
          <w:b/>
        </w:rPr>
        <w:t>情况较好，项目验收符合规范，但在验收制度建设方面有待进一步完善，B2.1.2指标得分为</w:t>
      </w:r>
      <w:r>
        <w:rPr>
          <w:b/>
        </w:rPr>
        <w:t>1</w:t>
      </w:r>
      <w:r>
        <w:rPr>
          <w:rFonts w:hint="eastAsia"/>
          <w:b/>
        </w:rPr>
        <w:t>分，扣减1分。</w:t>
      </w:r>
    </w:p>
    <w:p w:rsidR="000A5862" w:rsidRDefault="00107421">
      <w:pPr>
        <w:ind w:firstLine="562"/>
        <w:rPr>
          <w:b/>
        </w:rPr>
      </w:pPr>
      <w:r>
        <w:rPr>
          <w:rFonts w:hint="eastAsia"/>
          <w:b/>
        </w:rPr>
        <w:t>B2.2.1组织分工明确性——满分2分，得分2分</w:t>
      </w:r>
    </w:p>
    <w:p w:rsidR="000A5862" w:rsidRDefault="00F27258">
      <w:pPr>
        <w:ind w:firstLine="560"/>
        <w:rPr>
          <w:b/>
        </w:rPr>
      </w:pPr>
      <w:r>
        <w:rPr>
          <w:rFonts w:hint="eastAsia"/>
        </w:rPr>
        <w:t>该项目主管单位是</w:t>
      </w:r>
      <w:r w:rsidR="006134CE">
        <w:rPr>
          <w:rFonts w:hint="eastAsia"/>
        </w:rPr>
        <w:t>市工商联</w:t>
      </w:r>
      <w:r>
        <w:rPr>
          <w:rFonts w:hint="eastAsia"/>
        </w:rPr>
        <w:t>，负责信息化项目统筹管理，项目具体实施部室是办公室信息中心，负责信息化项目申报，其他协同部</w:t>
      </w:r>
      <w:proofErr w:type="gramStart"/>
      <w:r>
        <w:rPr>
          <w:rFonts w:hint="eastAsia"/>
        </w:rPr>
        <w:t>室包括</w:t>
      </w:r>
      <w:proofErr w:type="gramEnd"/>
      <w:r>
        <w:rPr>
          <w:rFonts w:hint="eastAsia"/>
        </w:rPr>
        <w:t>办公室财务</w:t>
      </w:r>
      <w:r w:rsidR="00107421">
        <w:rPr>
          <w:rFonts w:hint="eastAsia"/>
        </w:rPr>
        <w:t>，负责项目预算编制</w:t>
      </w:r>
      <w:r>
        <w:rPr>
          <w:rFonts w:hint="eastAsia"/>
        </w:rPr>
        <w:t>的上报</w:t>
      </w:r>
      <w:r w:rsidR="00107421">
        <w:rPr>
          <w:rFonts w:hint="eastAsia"/>
        </w:rPr>
        <w:t>；项目代理招标机构，负责信息化项目招标采购工作；项目服务供应商，负责为各</w:t>
      </w:r>
      <w:r w:rsidR="00411F41">
        <w:rPr>
          <w:rFonts w:hint="eastAsia"/>
        </w:rPr>
        <w:t>项</w:t>
      </w:r>
      <w:proofErr w:type="gramStart"/>
      <w:r w:rsidR="00411F41">
        <w:rPr>
          <w:rFonts w:hint="eastAsia"/>
        </w:rPr>
        <w:t>目</w:t>
      </w:r>
      <w:r w:rsidR="00107421">
        <w:rPr>
          <w:rFonts w:hint="eastAsia"/>
        </w:rPr>
        <w:t>提供</w:t>
      </w:r>
      <w:proofErr w:type="gramEnd"/>
      <w:r w:rsidR="00107421">
        <w:rPr>
          <w:rFonts w:hint="eastAsia"/>
        </w:rPr>
        <w:t>相关信息化服务、</w:t>
      </w:r>
      <w:r w:rsidR="00A22C16">
        <w:rPr>
          <w:rFonts w:hint="eastAsia"/>
        </w:rPr>
        <w:t>软硬件设备</w:t>
      </w:r>
      <w:r w:rsidR="00107421">
        <w:rPr>
          <w:rFonts w:hint="eastAsia"/>
        </w:rPr>
        <w:t>等。</w:t>
      </w:r>
      <w:r w:rsidR="00107421">
        <w:rPr>
          <w:rFonts w:hint="eastAsia"/>
          <w:b/>
        </w:rPr>
        <w:t>因此，各部门之前分工职能明确，能够确保项目正常实施，B2.2.1指标得分为满分2分。</w:t>
      </w:r>
    </w:p>
    <w:p w:rsidR="000A5862" w:rsidRDefault="00107421">
      <w:pPr>
        <w:ind w:firstLine="562"/>
        <w:rPr>
          <w:b/>
        </w:rPr>
      </w:pPr>
      <w:r>
        <w:rPr>
          <w:rFonts w:hint="eastAsia"/>
          <w:b/>
        </w:rPr>
        <w:t>B2.2.2协同合作有效性——满分2分，得分2分</w:t>
      </w:r>
    </w:p>
    <w:p w:rsidR="000A5862" w:rsidRDefault="00107421">
      <w:pPr>
        <w:ind w:firstLine="560"/>
        <w:rPr>
          <w:b/>
        </w:rPr>
      </w:pPr>
      <w:r>
        <w:rPr>
          <w:rFonts w:hint="eastAsia"/>
        </w:rPr>
        <w:t>从各部门协同合作情况来看，</w:t>
      </w:r>
      <w:r w:rsidR="006134CE">
        <w:rPr>
          <w:rFonts w:hint="eastAsia"/>
        </w:rPr>
        <w:t>市工商联</w:t>
      </w:r>
      <w:r>
        <w:rPr>
          <w:rFonts w:hint="eastAsia"/>
        </w:rPr>
        <w:t>内部协调通畅，各部门均能按职能分工积极配合项目实施，而与服务供应商之间也能保持良好的合作关系，各供应商均与项目单位合作多次，双方在服务提供、履约能力、资金拨付等方面达成较好的共识。</w:t>
      </w:r>
      <w:r>
        <w:rPr>
          <w:rFonts w:hint="eastAsia"/>
          <w:b/>
        </w:rPr>
        <w:t>因此，项目协同合作较为有效，能够顺利推进项目实施，B2.2.2指标得分为2分。</w:t>
      </w:r>
    </w:p>
    <w:p w:rsidR="000A5862" w:rsidRDefault="00107421">
      <w:pPr>
        <w:ind w:firstLine="562"/>
        <w:rPr>
          <w:b/>
        </w:rPr>
      </w:pPr>
      <w:r>
        <w:rPr>
          <w:rFonts w:hint="eastAsia"/>
          <w:b/>
        </w:rPr>
        <w:t>（3）项目绩效</w:t>
      </w:r>
    </w:p>
    <w:p w:rsidR="000A5862" w:rsidRDefault="00107421">
      <w:pPr>
        <w:ind w:firstLine="560"/>
      </w:pPr>
      <w:r>
        <w:rPr>
          <w:rFonts w:hint="eastAsia"/>
        </w:rPr>
        <w:t>项目绩效指标主要评价项目产出目标和项目效益目标两个方面。产出目标主要从项目产出数量、质量及时效三个方面考查；项目效益</w:t>
      </w:r>
      <w:r>
        <w:rPr>
          <w:rFonts w:hint="eastAsia"/>
        </w:rPr>
        <w:lastRenderedPageBreak/>
        <w:t>主要从社会效益、环境效益、可持续效益及社会满意度四个方面考查</w:t>
      </w:r>
      <w:r w:rsidR="00A22C16">
        <w:rPr>
          <w:rFonts w:hint="eastAsia"/>
        </w:rPr>
        <w:t>。</w:t>
      </w:r>
      <w:r>
        <w:rPr>
          <w:rFonts w:hint="eastAsia"/>
        </w:rPr>
        <w:t>项目效益指标满分为</w:t>
      </w:r>
      <w:r>
        <w:t>66</w:t>
      </w:r>
      <w:r>
        <w:rPr>
          <w:rFonts w:hint="eastAsia"/>
        </w:rPr>
        <w:t>分，</w:t>
      </w:r>
      <w:r w:rsidR="006134CE">
        <w:rPr>
          <w:rFonts w:hint="eastAsia"/>
        </w:rPr>
        <w:t>市工商联</w:t>
      </w:r>
      <w:r>
        <w:rPr>
          <w:rFonts w:hint="eastAsia"/>
        </w:rPr>
        <w:t>信息化项目得分为</w:t>
      </w:r>
      <w:r>
        <w:t>59</w:t>
      </w:r>
      <w:r>
        <w:rPr>
          <w:rFonts w:hint="eastAsia"/>
        </w:rPr>
        <w:t>.2分。</w:t>
      </w:r>
    </w:p>
    <w:p w:rsidR="000A5862" w:rsidRDefault="00107421">
      <w:pPr>
        <w:ind w:firstLine="562"/>
        <w:jc w:val="center"/>
        <w:rPr>
          <w:b/>
        </w:rPr>
      </w:pPr>
      <w:r>
        <w:rPr>
          <w:rFonts w:hint="eastAsia"/>
          <w:b/>
        </w:rPr>
        <w:t>表</w:t>
      </w:r>
      <w:r w:rsidR="00A22C16">
        <w:rPr>
          <w:rFonts w:hint="eastAsia"/>
          <w:b/>
        </w:rPr>
        <w:t>9</w:t>
      </w:r>
      <w:r>
        <w:rPr>
          <w:rFonts w:hint="eastAsia"/>
          <w:b/>
        </w:rPr>
        <w:t>-</w:t>
      </w:r>
      <w:r>
        <w:rPr>
          <w:b/>
        </w:rPr>
        <w:t>4</w:t>
      </w:r>
      <w:r>
        <w:rPr>
          <w:rFonts w:hint="eastAsia"/>
          <w:b/>
        </w:rPr>
        <w:t>：项目效益指标得分情况</w:t>
      </w:r>
    </w:p>
    <w:tbl>
      <w:tblPr>
        <w:tblW w:w="932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06"/>
        <w:gridCol w:w="1135"/>
        <w:gridCol w:w="1417"/>
        <w:gridCol w:w="1935"/>
        <w:gridCol w:w="982"/>
        <w:gridCol w:w="913"/>
        <w:gridCol w:w="1833"/>
      </w:tblGrid>
      <w:tr w:rsidR="000A5862">
        <w:trPr>
          <w:trHeight w:val="550"/>
        </w:trPr>
        <w:tc>
          <w:tcPr>
            <w:tcW w:w="1106" w:type="dxa"/>
            <w:tcBorders>
              <w:top w:val="single" w:sz="12" w:space="0" w:color="auto"/>
              <w:bottom w:val="single" w:sz="12" w:space="0" w:color="auto"/>
            </w:tcBorders>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一级指标</w:t>
            </w:r>
          </w:p>
        </w:tc>
        <w:tc>
          <w:tcPr>
            <w:tcW w:w="1135" w:type="dxa"/>
            <w:tcBorders>
              <w:top w:val="single" w:sz="12" w:space="0" w:color="auto"/>
              <w:bottom w:val="single" w:sz="12" w:space="0" w:color="auto"/>
            </w:tcBorders>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二级指标</w:t>
            </w:r>
          </w:p>
        </w:tc>
        <w:tc>
          <w:tcPr>
            <w:tcW w:w="1417" w:type="dxa"/>
            <w:tcBorders>
              <w:top w:val="single" w:sz="12" w:space="0" w:color="auto"/>
              <w:bottom w:val="single" w:sz="12" w:space="0" w:color="auto"/>
            </w:tcBorders>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三级指标</w:t>
            </w:r>
          </w:p>
        </w:tc>
        <w:tc>
          <w:tcPr>
            <w:tcW w:w="1935" w:type="dxa"/>
            <w:tcBorders>
              <w:top w:val="single" w:sz="12" w:space="0" w:color="auto"/>
              <w:bottom w:val="single" w:sz="12" w:space="0" w:color="auto"/>
            </w:tcBorders>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四级指标</w:t>
            </w:r>
          </w:p>
        </w:tc>
        <w:tc>
          <w:tcPr>
            <w:tcW w:w="982" w:type="dxa"/>
            <w:tcBorders>
              <w:top w:val="single" w:sz="12" w:space="0" w:color="auto"/>
              <w:bottom w:val="single" w:sz="12"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满分值</w:t>
            </w:r>
          </w:p>
        </w:tc>
        <w:tc>
          <w:tcPr>
            <w:tcW w:w="913" w:type="dxa"/>
            <w:tcBorders>
              <w:top w:val="single" w:sz="12" w:space="0" w:color="auto"/>
              <w:bottom w:val="single" w:sz="12"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得分值</w:t>
            </w:r>
          </w:p>
        </w:tc>
        <w:tc>
          <w:tcPr>
            <w:tcW w:w="1833" w:type="dxa"/>
            <w:tcBorders>
              <w:top w:val="single" w:sz="12" w:space="0" w:color="auto"/>
              <w:bottom w:val="single" w:sz="12"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失分原因</w:t>
            </w:r>
          </w:p>
        </w:tc>
      </w:tr>
      <w:tr w:rsidR="000A5862">
        <w:tc>
          <w:tcPr>
            <w:tcW w:w="1106"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C项目绩效66%</w:t>
            </w:r>
          </w:p>
        </w:tc>
        <w:tc>
          <w:tcPr>
            <w:tcW w:w="1135"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C1.项目产出28%</w:t>
            </w:r>
          </w:p>
        </w:tc>
        <w:tc>
          <w:tcPr>
            <w:tcW w:w="1417"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C1.1数量目标12%</w:t>
            </w: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C1.1.1设备采购安装完成率</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1833" w:type="dxa"/>
            <w:vAlign w:val="center"/>
          </w:tcPr>
          <w:p w:rsidR="000A5862" w:rsidRDefault="000A5862">
            <w:pPr>
              <w:widowControl/>
              <w:adjustRightInd w:val="0"/>
              <w:snapToGrid w:val="0"/>
              <w:spacing w:line="240" w:lineRule="auto"/>
              <w:ind w:firstLineChars="0" w:firstLine="0"/>
              <w:jc w:val="center"/>
              <w:rPr>
                <w:rFonts w:hAnsi="仿宋" w:cs="Times New Roman"/>
                <w:kern w:val="0"/>
                <w:sz w:val="21"/>
                <w:szCs w:val="21"/>
              </w:rPr>
            </w:pPr>
          </w:p>
        </w:tc>
      </w:tr>
      <w:tr w:rsidR="000A5862">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7"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C1.1.2网站运维完成率</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1833" w:type="dxa"/>
            <w:vAlign w:val="center"/>
          </w:tcPr>
          <w:p w:rsidR="000A5862" w:rsidRDefault="000A5862">
            <w:pPr>
              <w:widowControl/>
              <w:adjustRightInd w:val="0"/>
              <w:snapToGrid w:val="0"/>
              <w:spacing w:line="240" w:lineRule="auto"/>
              <w:ind w:firstLineChars="0" w:firstLine="0"/>
              <w:jc w:val="center"/>
              <w:rPr>
                <w:rFonts w:hAnsi="仿宋" w:cs="Times New Roman"/>
                <w:kern w:val="0"/>
                <w:sz w:val="21"/>
                <w:szCs w:val="21"/>
              </w:rPr>
            </w:pPr>
          </w:p>
        </w:tc>
      </w:tr>
      <w:tr w:rsidR="000A5862">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7"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C1.1.3升级工程完成率</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1833" w:type="dxa"/>
            <w:vAlign w:val="center"/>
          </w:tcPr>
          <w:p w:rsidR="000A5862" w:rsidRDefault="000A5862">
            <w:pPr>
              <w:widowControl/>
              <w:adjustRightInd w:val="0"/>
              <w:snapToGrid w:val="0"/>
              <w:spacing w:line="240" w:lineRule="auto"/>
              <w:ind w:firstLineChars="0" w:firstLine="0"/>
              <w:jc w:val="center"/>
              <w:rPr>
                <w:rFonts w:hAnsi="仿宋" w:cs="Times New Roman"/>
                <w:kern w:val="0"/>
                <w:sz w:val="21"/>
                <w:szCs w:val="21"/>
              </w:rPr>
            </w:pPr>
          </w:p>
        </w:tc>
      </w:tr>
      <w:tr w:rsidR="000A5862">
        <w:trPr>
          <w:trHeight w:val="263"/>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7"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C1.2质量目标10%</w:t>
            </w: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C1.2.1</w:t>
            </w:r>
            <w:r w:rsidR="00F248A5">
              <w:rPr>
                <w:rFonts w:ascii="仿宋" w:eastAsia="仿宋" w:hAnsi="仿宋" w:cs="Times New Roman" w:hint="eastAsia"/>
                <w:b/>
                <w:bCs/>
                <w:kern w:val="0"/>
                <w:sz w:val="21"/>
                <w:szCs w:val="21"/>
              </w:rPr>
              <w:t>设备验收合格率</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5</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5</w:t>
            </w:r>
          </w:p>
        </w:tc>
        <w:tc>
          <w:tcPr>
            <w:tcW w:w="1833" w:type="dxa"/>
            <w:vAlign w:val="center"/>
          </w:tcPr>
          <w:p w:rsidR="000A5862" w:rsidRDefault="000A5862">
            <w:pPr>
              <w:widowControl/>
              <w:adjustRightInd w:val="0"/>
              <w:snapToGrid w:val="0"/>
              <w:spacing w:line="240" w:lineRule="auto"/>
              <w:ind w:firstLineChars="0" w:firstLine="0"/>
              <w:jc w:val="center"/>
              <w:rPr>
                <w:rFonts w:hAnsi="仿宋" w:cs="Times New Roman"/>
                <w:kern w:val="0"/>
                <w:sz w:val="21"/>
                <w:szCs w:val="21"/>
              </w:rPr>
            </w:pPr>
          </w:p>
        </w:tc>
      </w:tr>
      <w:tr w:rsidR="000A5862">
        <w:trPr>
          <w:trHeight w:val="266"/>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7"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C1.2.2改造运</w:t>
            </w:r>
            <w:proofErr w:type="gramStart"/>
            <w:r>
              <w:rPr>
                <w:rFonts w:ascii="仿宋" w:eastAsia="仿宋" w:hAnsi="仿宋" w:cs="Times New Roman" w:hint="eastAsia"/>
                <w:b/>
                <w:bCs/>
                <w:kern w:val="0"/>
                <w:sz w:val="21"/>
                <w:szCs w:val="21"/>
              </w:rPr>
              <w:t>维项目</w:t>
            </w:r>
            <w:proofErr w:type="gramEnd"/>
            <w:r>
              <w:rPr>
                <w:rFonts w:ascii="仿宋" w:eastAsia="仿宋" w:hAnsi="仿宋" w:cs="Times New Roman" w:hint="eastAsia"/>
                <w:b/>
                <w:bCs/>
                <w:kern w:val="0"/>
                <w:sz w:val="21"/>
                <w:szCs w:val="21"/>
              </w:rPr>
              <w:t>验收合格率</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5</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kern w:val="0"/>
                <w:sz w:val="24"/>
                <w:szCs w:val="24"/>
              </w:rPr>
              <w:t>4</w:t>
            </w:r>
          </w:p>
        </w:tc>
        <w:tc>
          <w:tcPr>
            <w:tcW w:w="18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运</w:t>
            </w:r>
            <w:proofErr w:type="gramStart"/>
            <w:r>
              <w:rPr>
                <w:rFonts w:hAnsi="仿宋" w:cs="Times New Roman" w:hint="eastAsia"/>
                <w:kern w:val="0"/>
                <w:sz w:val="21"/>
                <w:szCs w:val="21"/>
              </w:rPr>
              <w:t>维报告</w:t>
            </w:r>
            <w:proofErr w:type="gramEnd"/>
            <w:r>
              <w:rPr>
                <w:rFonts w:hAnsi="仿宋" w:cs="Times New Roman" w:hint="eastAsia"/>
                <w:kern w:val="0"/>
                <w:sz w:val="21"/>
                <w:szCs w:val="21"/>
              </w:rPr>
              <w:t>的质量以及内容有待进一步完善</w:t>
            </w:r>
          </w:p>
        </w:tc>
      </w:tr>
      <w:tr w:rsidR="000A5862">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7"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C1.3时效目标6%</w:t>
            </w: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C1.3.1运维完成及时性</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833" w:type="dxa"/>
            <w:vAlign w:val="center"/>
          </w:tcPr>
          <w:p w:rsidR="000A5862" w:rsidRDefault="000A5862">
            <w:pPr>
              <w:widowControl/>
              <w:adjustRightInd w:val="0"/>
              <w:snapToGrid w:val="0"/>
              <w:spacing w:line="240" w:lineRule="auto"/>
              <w:ind w:firstLineChars="0" w:firstLine="0"/>
              <w:jc w:val="center"/>
              <w:rPr>
                <w:rFonts w:hAnsi="仿宋" w:cs="Times New Roman"/>
                <w:kern w:val="0"/>
                <w:sz w:val="21"/>
                <w:szCs w:val="21"/>
              </w:rPr>
            </w:pPr>
          </w:p>
        </w:tc>
      </w:tr>
      <w:tr w:rsidR="000A5862">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417"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C1.3.2升级工程完成及时性</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833" w:type="dxa"/>
            <w:vAlign w:val="center"/>
          </w:tcPr>
          <w:p w:rsidR="000A5862" w:rsidRDefault="000A5862">
            <w:pPr>
              <w:widowControl/>
              <w:adjustRightInd w:val="0"/>
              <w:snapToGrid w:val="0"/>
              <w:spacing w:line="240" w:lineRule="auto"/>
              <w:ind w:firstLineChars="0" w:firstLine="0"/>
              <w:jc w:val="center"/>
              <w:rPr>
                <w:rFonts w:hAnsi="仿宋" w:cs="Times New Roman"/>
                <w:kern w:val="0"/>
                <w:sz w:val="21"/>
                <w:szCs w:val="21"/>
              </w:rPr>
            </w:pPr>
          </w:p>
        </w:tc>
      </w:tr>
      <w:tr w:rsidR="000A5862">
        <w:trPr>
          <w:trHeight w:val="167"/>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C2项目效益38%</w:t>
            </w:r>
          </w:p>
        </w:tc>
        <w:tc>
          <w:tcPr>
            <w:tcW w:w="1417"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C2.1社会效益12%</w:t>
            </w: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C2.1.1网站使用体验提升</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6</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6</w:t>
            </w:r>
          </w:p>
        </w:tc>
        <w:tc>
          <w:tcPr>
            <w:tcW w:w="1833" w:type="dxa"/>
            <w:vAlign w:val="center"/>
          </w:tcPr>
          <w:p w:rsidR="000A5862" w:rsidRDefault="000A5862">
            <w:pPr>
              <w:widowControl/>
              <w:adjustRightInd w:val="0"/>
              <w:snapToGrid w:val="0"/>
              <w:spacing w:line="240" w:lineRule="auto"/>
              <w:ind w:firstLineChars="0" w:firstLine="0"/>
              <w:jc w:val="center"/>
              <w:rPr>
                <w:rFonts w:hAnsi="仿宋" w:cs="Times New Roman"/>
                <w:kern w:val="0"/>
                <w:sz w:val="21"/>
                <w:szCs w:val="21"/>
              </w:rPr>
            </w:pPr>
          </w:p>
        </w:tc>
      </w:tr>
      <w:tr w:rsidR="000A5862">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417"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C2.1.2网站功能充分应用</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6</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18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信息分类以及部分招商功能有待进一步优化</w:t>
            </w:r>
          </w:p>
        </w:tc>
      </w:tr>
      <w:tr w:rsidR="000A5862">
        <w:trPr>
          <w:trHeight w:val="728"/>
        </w:trPr>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417"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C2.2环境效益7%</w:t>
            </w: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C2.2.1办公网络环境改善</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4</w:t>
            </w:r>
          </w:p>
        </w:tc>
        <w:tc>
          <w:tcPr>
            <w:tcW w:w="1833" w:type="dxa"/>
            <w:vAlign w:val="center"/>
          </w:tcPr>
          <w:p w:rsidR="000A5862" w:rsidRDefault="000A5862">
            <w:pPr>
              <w:widowControl/>
              <w:adjustRightInd w:val="0"/>
              <w:snapToGrid w:val="0"/>
              <w:spacing w:line="240" w:lineRule="auto"/>
              <w:ind w:firstLineChars="0" w:firstLine="0"/>
              <w:jc w:val="center"/>
              <w:rPr>
                <w:rFonts w:hAnsi="仿宋" w:cs="Times New Roman"/>
                <w:kern w:val="0"/>
                <w:sz w:val="21"/>
                <w:szCs w:val="21"/>
              </w:rPr>
            </w:pPr>
          </w:p>
        </w:tc>
      </w:tr>
      <w:tr w:rsidR="000A5862">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417"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C2.2.2网站环境安全等级提升</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8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信息系统尚有部分安全问题未完全解决</w:t>
            </w:r>
          </w:p>
        </w:tc>
      </w:tr>
      <w:tr w:rsidR="000A5862">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417" w:type="dxa"/>
            <w:vMerge w:val="restart"/>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C2.3可持续效益9%</w:t>
            </w: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C2.3.1资金配置保障情况</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833" w:type="dxa"/>
            <w:vAlign w:val="center"/>
          </w:tcPr>
          <w:p w:rsidR="000A5862" w:rsidRDefault="000A5862">
            <w:pPr>
              <w:widowControl/>
              <w:adjustRightInd w:val="0"/>
              <w:snapToGrid w:val="0"/>
              <w:spacing w:line="240" w:lineRule="auto"/>
              <w:ind w:firstLineChars="0" w:firstLine="0"/>
              <w:jc w:val="center"/>
              <w:rPr>
                <w:rFonts w:hAnsi="仿宋" w:cs="Times New Roman"/>
                <w:kern w:val="0"/>
                <w:sz w:val="21"/>
                <w:szCs w:val="21"/>
              </w:rPr>
            </w:pPr>
          </w:p>
        </w:tc>
      </w:tr>
      <w:tr w:rsidR="000A5862">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417"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C2.3.2长效管理机制保障情况</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2</w:t>
            </w:r>
          </w:p>
        </w:tc>
        <w:tc>
          <w:tcPr>
            <w:tcW w:w="1833" w:type="dxa"/>
            <w:vAlign w:val="center"/>
          </w:tcPr>
          <w:p w:rsidR="000A5862" w:rsidRDefault="00107421" w:rsidP="00A22C16">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信息类项目建设管理制度以及</w:t>
            </w:r>
            <w:r w:rsidR="00A22C16">
              <w:rPr>
                <w:rFonts w:hAnsi="仿宋" w:cs="Times New Roman" w:hint="eastAsia"/>
                <w:kern w:val="0"/>
                <w:sz w:val="21"/>
                <w:szCs w:val="21"/>
              </w:rPr>
              <w:t>运</w:t>
            </w:r>
            <w:proofErr w:type="gramStart"/>
            <w:r w:rsidR="00A22C16">
              <w:rPr>
                <w:rFonts w:hAnsi="仿宋" w:cs="Times New Roman" w:hint="eastAsia"/>
                <w:kern w:val="0"/>
                <w:sz w:val="21"/>
                <w:szCs w:val="21"/>
              </w:rPr>
              <w:t>维</w:t>
            </w:r>
            <w:r>
              <w:rPr>
                <w:rFonts w:hAnsi="仿宋" w:cs="Times New Roman" w:hint="eastAsia"/>
                <w:kern w:val="0"/>
                <w:sz w:val="21"/>
                <w:szCs w:val="21"/>
              </w:rPr>
              <w:t>制度</w:t>
            </w:r>
            <w:proofErr w:type="gramEnd"/>
            <w:r>
              <w:rPr>
                <w:rFonts w:hAnsi="仿宋" w:cs="Times New Roman" w:hint="eastAsia"/>
                <w:kern w:val="0"/>
                <w:sz w:val="21"/>
                <w:szCs w:val="21"/>
              </w:rPr>
              <w:t>有待进一步完善</w:t>
            </w:r>
          </w:p>
        </w:tc>
      </w:tr>
      <w:tr w:rsidR="000A5862">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417"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C2.3.3人员配置保障情况</w:t>
            </w:r>
            <w:r>
              <w:rPr>
                <w:rFonts w:ascii="Calibri" w:eastAsia="仿宋" w:hAnsi="Calibri" w:cs="Calibri"/>
                <w:b/>
                <w:bCs/>
                <w:kern w:val="0"/>
                <w:sz w:val="21"/>
                <w:szCs w:val="21"/>
              </w:rPr>
              <w:t> </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3</w:t>
            </w:r>
          </w:p>
        </w:tc>
        <w:tc>
          <w:tcPr>
            <w:tcW w:w="1833" w:type="dxa"/>
            <w:vAlign w:val="center"/>
          </w:tcPr>
          <w:p w:rsidR="000A5862" w:rsidRDefault="000A5862">
            <w:pPr>
              <w:widowControl/>
              <w:adjustRightInd w:val="0"/>
              <w:snapToGrid w:val="0"/>
              <w:spacing w:line="240" w:lineRule="auto"/>
              <w:ind w:firstLineChars="0" w:firstLine="0"/>
              <w:jc w:val="center"/>
              <w:rPr>
                <w:rFonts w:hAnsi="仿宋" w:cs="Times New Roman"/>
                <w:kern w:val="0"/>
                <w:sz w:val="21"/>
                <w:szCs w:val="21"/>
              </w:rPr>
            </w:pPr>
          </w:p>
        </w:tc>
      </w:tr>
      <w:tr w:rsidR="000A5862">
        <w:tc>
          <w:tcPr>
            <w:tcW w:w="1106"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2"/>
              </w:rPr>
            </w:pPr>
          </w:p>
        </w:tc>
        <w:tc>
          <w:tcPr>
            <w:tcW w:w="1135" w:type="dxa"/>
            <w:vMerge/>
            <w:vAlign w:val="center"/>
          </w:tcPr>
          <w:p w:rsidR="000A5862" w:rsidRDefault="000A5862">
            <w:pPr>
              <w:widowControl/>
              <w:adjustRightInd w:val="0"/>
              <w:snapToGrid w:val="0"/>
              <w:spacing w:line="240" w:lineRule="atLeast"/>
              <w:ind w:firstLineChars="0" w:firstLine="0"/>
              <w:jc w:val="left"/>
              <w:rPr>
                <w:rFonts w:ascii="仿宋" w:eastAsia="仿宋" w:hAnsi="仿宋" w:cs="Times New Roman"/>
                <w:b/>
                <w:bCs/>
                <w:kern w:val="0"/>
                <w:sz w:val="21"/>
                <w:szCs w:val="21"/>
              </w:rPr>
            </w:pPr>
          </w:p>
        </w:tc>
        <w:tc>
          <w:tcPr>
            <w:tcW w:w="1417"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C2.4项目满意度10&amp;</w:t>
            </w:r>
          </w:p>
        </w:tc>
        <w:tc>
          <w:tcPr>
            <w:tcW w:w="1935" w:type="dxa"/>
            <w:vAlign w:val="center"/>
          </w:tcPr>
          <w:p w:rsidR="000A5862" w:rsidRDefault="00107421">
            <w:pPr>
              <w:widowControl/>
              <w:adjustRightInd w:val="0"/>
              <w:snapToGrid w:val="0"/>
              <w:spacing w:line="240" w:lineRule="atLeast"/>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C2.3.1社会公众满意程度</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10</w:t>
            </w:r>
          </w:p>
        </w:tc>
        <w:tc>
          <w:tcPr>
            <w:tcW w:w="91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kern w:val="0"/>
                <w:sz w:val="24"/>
                <w:szCs w:val="24"/>
              </w:rPr>
              <w:t>8</w:t>
            </w:r>
            <w:r>
              <w:rPr>
                <w:rFonts w:hAnsi="仿宋" w:cs="Times New Roman" w:hint="eastAsia"/>
                <w:kern w:val="0"/>
                <w:sz w:val="24"/>
                <w:szCs w:val="24"/>
              </w:rPr>
              <w:t>.2</w:t>
            </w:r>
          </w:p>
        </w:tc>
        <w:tc>
          <w:tcPr>
            <w:tcW w:w="1833"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1"/>
                <w:szCs w:val="21"/>
              </w:rPr>
            </w:pPr>
            <w:r>
              <w:rPr>
                <w:rFonts w:hAnsi="仿宋" w:cs="Times New Roman" w:hint="eastAsia"/>
                <w:kern w:val="0"/>
                <w:sz w:val="21"/>
                <w:szCs w:val="21"/>
              </w:rPr>
              <w:t>根据调研问卷统计得分</w:t>
            </w:r>
          </w:p>
        </w:tc>
      </w:tr>
      <w:tr w:rsidR="000A5862">
        <w:trPr>
          <w:trHeight w:val="645"/>
        </w:trPr>
        <w:tc>
          <w:tcPr>
            <w:tcW w:w="5593" w:type="dxa"/>
            <w:gridSpan w:val="4"/>
            <w:vAlign w:val="center"/>
          </w:tcPr>
          <w:p w:rsidR="000A5862" w:rsidRDefault="00107421">
            <w:pPr>
              <w:widowControl/>
              <w:adjustRightInd w:val="0"/>
              <w:snapToGrid w:val="0"/>
              <w:spacing w:line="240" w:lineRule="atLeast"/>
              <w:ind w:firstLineChars="0" w:firstLine="0"/>
              <w:jc w:val="center"/>
              <w:rPr>
                <w:rFonts w:ascii="仿宋" w:eastAsia="仿宋" w:hAnsi="仿宋" w:cs="Times New Roman"/>
                <w:b/>
                <w:bCs/>
                <w:kern w:val="0"/>
                <w:sz w:val="21"/>
                <w:szCs w:val="21"/>
              </w:rPr>
            </w:pPr>
            <w:r>
              <w:rPr>
                <w:rFonts w:ascii="仿宋" w:eastAsia="仿宋" w:hAnsi="仿宋" w:cs="Times New Roman" w:hint="eastAsia"/>
                <w:b/>
                <w:bCs/>
                <w:kern w:val="0"/>
                <w:sz w:val="21"/>
                <w:szCs w:val="21"/>
              </w:rPr>
              <w:t>合计</w:t>
            </w:r>
          </w:p>
        </w:tc>
        <w:tc>
          <w:tcPr>
            <w:tcW w:w="982" w:type="dxa"/>
            <w:vAlign w:val="center"/>
          </w:tcPr>
          <w:p w:rsidR="000A5862" w:rsidRDefault="00107421">
            <w:pPr>
              <w:widowControl/>
              <w:adjustRightInd w:val="0"/>
              <w:snapToGrid w:val="0"/>
              <w:spacing w:line="240" w:lineRule="auto"/>
              <w:ind w:firstLineChars="0" w:firstLine="0"/>
              <w:jc w:val="center"/>
              <w:rPr>
                <w:rFonts w:hAnsi="仿宋" w:cs="Times New Roman"/>
                <w:kern w:val="0"/>
                <w:sz w:val="24"/>
                <w:szCs w:val="24"/>
              </w:rPr>
            </w:pPr>
            <w:r>
              <w:rPr>
                <w:rFonts w:hAnsi="仿宋" w:cs="Times New Roman" w:hint="eastAsia"/>
                <w:kern w:val="0"/>
                <w:sz w:val="24"/>
                <w:szCs w:val="24"/>
              </w:rPr>
              <w:t>66</w:t>
            </w:r>
          </w:p>
        </w:tc>
        <w:tc>
          <w:tcPr>
            <w:tcW w:w="913" w:type="dxa"/>
            <w:vAlign w:val="center"/>
          </w:tcPr>
          <w:p w:rsidR="000A5862" w:rsidRDefault="00107421">
            <w:pPr>
              <w:widowControl/>
              <w:adjustRightInd w:val="0"/>
              <w:snapToGrid w:val="0"/>
              <w:spacing w:line="240" w:lineRule="auto"/>
              <w:ind w:firstLineChars="0" w:firstLine="0"/>
              <w:rPr>
                <w:rFonts w:hAnsi="仿宋" w:cs="Times New Roman"/>
                <w:kern w:val="0"/>
                <w:sz w:val="24"/>
                <w:szCs w:val="24"/>
              </w:rPr>
            </w:pPr>
            <w:r>
              <w:rPr>
                <w:rFonts w:hAnsi="仿宋" w:cs="Times New Roman" w:hint="eastAsia"/>
                <w:kern w:val="0"/>
                <w:sz w:val="24"/>
                <w:szCs w:val="24"/>
              </w:rPr>
              <w:t>59.2</w:t>
            </w:r>
          </w:p>
        </w:tc>
        <w:tc>
          <w:tcPr>
            <w:tcW w:w="1833" w:type="dxa"/>
          </w:tcPr>
          <w:p w:rsidR="000A5862" w:rsidRDefault="000A5862">
            <w:pPr>
              <w:widowControl/>
              <w:adjustRightInd w:val="0"/>
              <w:snapToGrid w:val="0"/>
              <w:spacing w:line="240" w:lineRule="auto"/>
              <w:ind w:firstLineChars="0" w:firstLine="0"/>
              <w:jc w:val="center"/>
              <w:rPr>
                <w:rFonts w:ascii="仿宋" w:eastAsia="仿宋" w:hAnsi="仿宋" w:cs="Times New Roman"/>
                <w:kern w:val="0"/>
                <w:sz w:val="18"/>
                <w:szCs w:val="18"/>
              </w:rPr>
            </w:pPr>
          </w:p>
        </w:tc>
      </w:tr>
    </w:tbl>
    <w:p w:rsidR="006E09BB" w:rsidRDefault="006E09BB">
      <w:pPr>
        <w:ind w:firstLine="562"/>
        <w:rPr>
          <w:b/>
        </w:rPr>
      </w:pPr>
    </w:p>
    <w:p w:rsidR="000A5862" w:rsidRDefault="00107421">
      <w:pPr>
        <w:ind w:firstLine="562"/>
        <w:rPr>
          <w:b/>
        </w:rPr>
      </w:pPr>
      <w:r>
        <w:rPr>
          <w:rFonts w:hint="eastAsia"/>
          <w:b/>
        </w:rPr>
        <w:lastRenderedPageBreak/>
        <w:t>C1.1.1设备采购安装完成率——满分4分，得分4分</w:t>
      </w:r>
    </w:p>
    <w:p w:rsidR="00A22C16" w:rsidRDefault="00107421" w:rsidP="0067650C">
      <w:pPr>
        <w:ind w:firstLine="560"/>
        <w:rPr>
          <w:b/>
        </w:rPr>
      </w:pPr>
      <w:r>
        <w:rPr>
          <w:rFonts w:hint="eastAsia"/>
        </w:rPr>
        <w:t>从项目立项材料以及服务合同来看，5个</w:t>
      </w:r>
      <w:r w:rsidR="00411F41">
        <w:rPr>
          <w:rFonts w:hint="eastAsia"/>
        </w:rPr>
        <w:t>项目</w:t>
      </w:r>
      <w:r>
        <w:rPr>
          <w:rFonts w:hint="eastAsia"/>
        </w:rPr>
        <w:t>中，3个项目涉及设备采购安装，包括服务器、防火墙等设备共计6套，用于</w:t>
      </w:r>
      <w:proofErr w:type="gramStart"/>
      <w:r>
        <w:rPr>
          <w:rFonts w:hint="eastAsia"/>
        </w:rPr>
        <w:t>提升</w:t>
      </w:r>
      <w:r w:rsidR="006134CE">
        <w:rPr>
          <w:rFonts w:hint="eastAsia"/>
        </w:rPr>
        <w:t>市</w:t>
      </w:r>
      <w:proofErr w:type="gramEnd"/>
      <w:r w:rsidR="006134CE">
        <w:rPr>
          <w:rFonts w:hint="eastAsia"/>
        </w:rPr>
        <w:t>工商联</w:t>
      </w:r>
      <w:r>
        <w:rPr>
          <w:rFonts w:hint="eastAsia"/>
        </w:rPr>
        <w:t>网络办公环境整体信息安全性。从固定资产清单以及采购销售发票来看，</w:t>
      </w:r>
      <w:r>
        <w:t>6</w:t>
      </w:r>
      <w:r>
        <w:rPr>
          <w:rFonts w:hint="eastAsia"/>
        </w:rPr>
        <w:t>个设备均已安装完成，并正常使用。</w:t>
      </w:r>
      <w:r>
        <w:rPr>
          <w:rFonts w:hint="eastAsia"/>
          <w:b/>
        </w:rPr>
        <w:t>因此，设备采购安装完成率=（6/6）*100%=100%,C1.1.1指标得分为满分4分。</w:t>
      </w:r>
    </w:p>
    <w:p w:rsidR="000A5862" w:rsidRDefault="00107421">
      <w:pPr>
        <w:ind w:firstLine="562"/>
        <w:jc w:val="center"/>
        <w:rPr>
          <w:b/>
        </w:rPr>
      </w:pPr>
      <w:r>
        <w:rPr>
          <w:rFonts w:hint="eastAsia"/>
          <w:b/>
        </w:rPr>
        <w:t>表</w:t>
      </w:r>
      <w:r w:rsidR="00A22C16">
        <w:rPr>
          <w:rFonts w:hint="eastAsia"/>
          <w:b/>
        </w:rPr>
        <w:t>9</w:t>
      </w:r>
      <w:r>
        <w:rPr>
          <w:rFonts w:hint="eastAsia"/>
          <w:b/>
        </w:rPr>
        <w:t>-</w:t>
      </w:r>
      <w:r>
        <w:rPr>
          <w:b/>
        </w:rPr>
        <w:t>5</w:t>
      </w:r>
      <w:r>
        <w:rPr>
          <w:rFonts w:hint="eastAsia"/>
          <w:b/>
        </w:rPr>
        <w:t>：项目设备采购情况</w:t>
      </w:r>
    </w:p>
    <w:tbl>
      <w:tblPr>
        <w:tblStyle w:val="ac"/>
        <w:tblW w:w="8522"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130"/>
        <w:gridCol w:w="2130"/>
        <w:gridCol w:w="2131"/>
        <w:gridCol w:w="2131"/>
      </w:tblGrid>
      <w:tr w:rsidR="000A5862">
        <w:tc>
          <w:tcPr>
            <w:tcW w:w="2130" w:type="dxa"/>
            <w:tcBorders>
              <w:top w:val="single" w:sz="12" w:space="0" w:color="auto"/>
              <w:bottom w:val="single" w:sz="12" w:space="0" w:color="auto"/>
            </w:tcBorders>
          </w:tcPr>
          <w:p w:rsidR="000A5862" w:rsidRDefault="00107421">
            <w:pPr>
              <w:ind w:firstLineChars="0" w:firstLine="0"/>
              <w:jc w:val="center"/>
              <w:rPr>
                <w:b/>
                <w:kern w:val="0"/>
                <w:sz w:val="24"/>
                <w:szCs w:val="20"/>
              </w:rPr>
            </w:pPr>
            <w:r>
              <w:rPr>
                <w:rFonts w:hint="eastAsia"/>
                <w:b/>
                <w:kern w:val="0"/>
                <w:sz w:val="24"/>
                <w:szCs w:val="20"/>
              </w:rPr>
              <w:t>项目名称</w:t>
            </w:r>
          </w:p>
        </w:tc>
        <w:tc>
          <w:tcPr>
            <w:tcW w:w="2130" w:type="dxa"/>
            <w:tcBorders>
              <w:top w:val="single" w:sz="12" w:space="0" w:color="auto"/>
              <w:bottom w:val="single" w:sz="12" w:space="0" w:color="auto"/>
            </w:tcBorders>
          </w:tcPr>
          <w:p w:rsidR="000A5862" w:rsidRDefault="00107421">
            <w:pPr>
              <w:ind w:firstLineChars="0" w:firstLine="0"/>
              <w:jc w:val="center"/>
              <w:rPr>
                <w:b/>
                <w:kern w:val="0"/>
                <w:sz w:val="24"/>
                <w:szCs w:val="20"/>
              </w:rPr>
            </w:pPr>
            <w:r>
              <w:rPr>
                <w:rFonts w:hint="eastAsia"/>
                <w:b/>
                <w:kern w:val="0"/>
                <w:sz w:val="24"/>
                <w:szCs w:val="20"/>
              </w:rPr>
              <w:t>采购内容</w:t>
            </w:r>
          </w:p>
        </w:tc>
        <w:tc>
          <w:tcPr>
            <w:tcW w:w="2131" w:type="dxa"/>
            <w:tcBorders>
              <w:top w:val="single" w:sz="12" w:space="0" w:color="auto"/>
              <w:bottom w:val="single" w:sz="12" w:space="0" w:color="auto"/>
            </w:tcBorders>
          </w:tcPr>
          <w:p w:rsidR="000A5862" w:rsidRDefault="00107421">
            <w:pPr>
              <w:ind w:firstLineChars="0" w:firstLine="0"/>
              <w:jc w:val="center"/>
              <w:rPr>
                <w:b/>
                <w:kern w:val="0"/>
                <w:sz w:val="24"/>
                <w:szCs w:val="20"/>
              </w:rPr>
            </w:pPr>
            <w:r>
              <w:rPr>
                <w:rFonts w:hint="eastAsia"/>
                <w:b/>
                <w:kern w:val="0"/>
                <w:sz w:val="24"/>
                <w:szCs w:val="20"/>
              </w:rPr>
              <w:t>供应商</w:t>
            </w:r>
          </w:p>
        </w:tc>
        <w:tc>
          <w:tcPr>
            <w:tcW w:w="2131" w:type="dxa"/>
            <w:tcBorders>
              <w:top w:val="single" w:sz="12" w:space="0" w:color="auto"/>
              <w:bottom w:val="single" w:sz="12" w:space="0" w:color="auto"/>
            </w:tcBorders>
          </w:tcPr>
          <w:p w:rsidR="000A5862" w:rsidRDefault="00107421">
            <w:pPr>
              <w:ind w:firstLineChars="0" w:firstLine="0"/>
              <w:jc w:val="center"/>
              <w:rPr>
                <w:b/>
                <w:kern w:val="0"/>
                <w:sz w:val="24"/>
                <w:szCs w:val="20"/>
              </w:rPr>
            </w:pPr>
            <w:r>
              <w:rPr>
                <w:rFonts w:hint="eastAsia"/>
                <w:b/>
                <w:kern w:val="0"/>
                <w:sz w:val="24"/>
                <w:szCs w:val="20"/>
              </w:rPr>
              <w:t>采购完成情况</w:t>
            </w:r>
          </w:p>
        </w:tc>
      </w:tr>
      <w:tr w:rsidR="0067650C">
        <w:tc>
          <w:tcPr>
            <w:tcW w:w="2130" w:type="dxa"/>
            <w:vMerge w:val="restart"/>
            <w:tcBorders>
              <w:top w:val="single" w:sz="12" w:space="0" w:color="auto"/>
            </w:tcBorders>
            <w:vAlign w:val="center"/>
          </w:tcPr>
          <w:p w:rsidR="0067650C" w:rsidRDefault="00DB2AF1">
            <w:pPr>
              <w:spacing w:line="240" w:lineRule="auto"/>
              <w:ind w:firstLineChars="0" w:firstLine="0"/>
              <w:jc w:val="center"/>
              <w:rPr>
                <w:kern w:val="0"/>
                <w:sz w:val="22"/>
                <w:szCs w:val="20"/>
              </w:rPr>
            </w:pPr>
            <w:r>
              <w:rPr>
                <w:kern w:val="0"/>
                <w:sz w:val="22"/>
                <w:szCs w:val="20"/>
              </w:rPr>
              <w:t>上海市工商业联合会接入网升级改造</w:t>
            </w:r>
          </w:p>
        </w:tc>
        <w:tc>
          <w:tcPr>
            <w:tcW w:w="2130" w:type="dxa"/>
            <w:tcBorders>
              <w:top w:val="single" w:sz="12" w:space="0" w:color="auto"/>
            </w:tcBorders>
            <w:vAlign w:val="center"/>
          </w:tcPr>
          <w:p w:rsidR="0067650C" w:rsidRDefault="00813B29">
            <w:pPr>
              <w:spacing w:line="240" w:lineRule="auto"/>
              <w:ind w:firstLineChars="0" w:firstLine="0"/>
              <w:jc w:val="center"/>
              <w:rPr>
                <w:kern w:val="0"/>
                <w:sz w:val="22"/>
                <w:szCs w:val="20"/>
              </w:rPr>
            </w:pPr>
            <w:r>
              <w:rPr>
                <w:rFonts w:hint="eastAsia"/>
                <w:kern w:val="0"/>
                <w:sz w:val="22"/>
                <w:szCs w:val="20"/>
              </w:rPr>
              <w:t>涉密项目不予公开</w:t>
            </w:r>
          </w:p>
        </w:tc>
        <w:tc>
          <w:tcPr>
            <w:tcW w:w="2131" w:type="dxa"/>
            <w:tcBorders>
              <w:top w:val="single" w:sz="12" w:space="0" w:color="auto"/>
            </w:tcBorders>
            <w:vAlign w:val="center"/>
          </w:tcPr>
          <w:p w:rsidR="0067650C" w:rsidRDefault="00813B29" w:rsidP="00813B29">
            <w:pPr>
              <w:spacing w:line="240" w:lineRule="auto"/>
              <w:ind w:firstLineChars="0" w:firstLine="0"/>
              <w:jc w:val="center"/>
              <w:rPr>
                <w:kern w:val="0"/>
                <w:sz w:val="22"/>
                <w:szCs w:val="20"/>
              </w:rPr>
            </w:pPr>
            <w:r>
              <w:rPr>
                <w:rFonts w:hint="eastAsia"/>
                <w:kern w:val="0"/>
                <w:sz w:val="22"/>
                <w:szCs w:val="20"/>
              </w:rPr>
              <w:t>涉密项目不予公开</w:t>
            </w:r>
          </w:p>
        </w:tc>
        <w:tc>
          <w:tcPr>
            <w:tcW w:w="2131" w:type="dxa"/>
            <w:tcBorders>
              <w:top w:val="single" w:sz="12" w:space="0" w:color="auto"/>
            </w:tcBorders>
            <w:vAlign w:val="center"/>
          </w:tcPr>
          <w:p w:rsidR="0067650C" w:rsidRDefault="0067650C">
            <w:pPr>
              <w:spacing w:line="240" w:lineRule="auto"/>
              <w:ind w:firstLineChars="0" w:firstLine="0"/>
              <w:jc w:val="center"/>
              <w:rPr>
                <w:kern w:val="0"/>
                <w:sz w:val="22"/>
                <w:szCs w:val="20"/>
              </w:rPr>
            </w:pPr>
            <w:r>
              <w:rPr>
                <w:rFonts w:hint="eastAsia"/>
                <w:kern w:val="0"/>
                <w:sz w:val="22"/>
                <w:szCs w:val="20"/>
              </w:rPr>
              <w:t>完成</w:t>
            </w:r>
          </w:p>
        </w:tc>
      </w:tr>
      <w:tr w:rsidR="0067650C">
        <w:tc>
          <w:tcPr>
            <w:tcW w:w="2130" w:type="dxa"/>
            <w:vMerge/>
            <w:vAlign w:val="center"/>
          </w:tcPr>
          <w:p w:rsidR="0067650C" w:rsidRDefault="0067650C">
            <w:pPr>
              <w:spacing w:line="240" w:lineRule="auto"/>
              <w:ind w:firstLineChars="0" w:firstLine="0"/>
              <w:jc w:val="center"/>
              <w:rPr>
                <w:kern w:val="0"/>
                <w:sz w:val="22"/>
                <w:szCs w:val="20"/>
              </w:rPr>
            </w:pPr>
          </w:p>
        </w:tc>
        <w:tc>
          <w:tcPr>
            <w:tcW w:w="2130" w:type="dxa"/>
            <w:vAlign w:val="center"/>
          </w:tcPr>
          <w:p w:rsidR="0067650C" w:rsidRDefault="00813B29">
            <w:pPr>
              <w:spacing w:line="240" w:lineRule="auto"/>
              <w:ind w:firstLineChars="0" w:firstLine="0"/>
              <w:jc w:val="center"/>
              <w:rPr>
                <w:kern w:val="0"/>
                <w:sz w:val="22"/>
                <w:szCs w:val="20"/>
              </w:rPr>
            </w:pPr>
            <w:r>
              <w:rPr>
                <w:rFonts w:hint="eastAsia"/>
                <w:kern w:val="0"/>
                <w:sz w:val="22"/>
                <w:szCs w:val="20"/>
              </w:rPr>
              <w:t>涉密项目不予公开</w:t>
            </w:r>
          </w:p>
        </w:tc>
        <w:tc>
          <w:tcPr>
            <w:tcW w:w="2131" w:type="dxa"/>
            <w:vAlign w:val="center"/>
          </w:tcPr>
          <w:p w:rsidR="0067650C" w:rsidRDefault="00813B29">
            <w:pPr>
              <w:spacing w:line="240" w:lineRule="auto"/>
              <w:ind w:firstLineChars="0" w:firstLine="0"/>
              <w:jc w:val="center"/>
              <w:rPr>
                <w:kern w:val="0"/>
                <w:sz w:val="22"/>
                <w:szCs w:val="20"/>
              </w:rPr>
            </w:pPr>
            <w:r>
              <w:rPr>
                <w:rFonts w:hint="eastAsia"/>
                <w:kern w:val="0"/>
                <w:sz w:val="22"/>
                <w:szCs w:val="20"/>
              </w:rPr>
              <w:t>涉密项目不予公开</w:t>
            </w:r>
          </w:p>
        </w:tc>
        <w:tc>
          <w:tcPr>
            <w:tcW w:w="2131" w:type="dxa"/>
            <w:vAlign w:val="center"/>
          </w:tcPr>
          <w:p w:rsidR="0067650C" w:rsidRDefault="0067650C">
            <w:pPr>
              <w:spacing w:line="240" w:lineRule="auto"/>
              <w:ind w:firstLineChars="0" w:firstLine="0"/>
              <w:jc w:val="center"/>
              <w:rPr>
                <w:kern w:val="0"/>
                <w:sz w:val="22"/>
                <w:szCs w:val="20"/>
              </w:rPr>
            </w:pPr>
            <w:r>
              <w:rPr>
                <w:rFonts w:hint="eastAsia"/>
                <w:kern w:val="0"/>
                <w:sz w:val="22"/>
                <w:szCs w:val="20"/>
              </w:rPr>
              <w:t>完成</w:t>
            </w:r>
          </w:p>
        </w:tc>
      </w:tr>
      <w:tr w:rsidR="0067650C">
        <w:tc>
          <w:tcPr>
            <w:tcW w:w="2130" w:type="dxa"/>
            <w:vMerge/>
            <w:vAlign w:val="center"/>
          </w:tcPr>
          <w:p w:rsidR="0067650C" w:rsidRDefault="0067650C">
            <w:pPr>
              <w:spacing w:line="240" w:lineRule="auto"/>
              <w:ind w:firstLineChars="0" w:firstLine="0"/>
              <w:jc w:val="center"/>
              <w:rPr>
                <w:kern w:val="0"/>
                <w:sz w:val="22"/>
                <w:szCs w:val="20"/>
              </w:rPr>
            </w:pPr>
          </w:p>
        </w:tc>
        <w:tc>
          <w:tcPr>
            <w:tcW w:w="2130" w:type="dxa"/>
            <w:vAlign w:val="center"/>
          </w:tcPr>
          <w:p w:rsidR="0067650C" w:rsidRDefault="00813B29">
            <w:pPr>
              <w:spacing w:line="240" w:lineRule="auto"/>
              <w:ind w:firstLineChars="0" w:firstLine="0"/>
              <w:jc w:val="center"/>
              <w:rPr>
                <w:kern w:val="0"/>
                <w:sz w:val="22"/>
                <w:szCs w:val="20"/>
              </w:rPr>
            </w:pPr>
            <w:r>
              <w:rPr>
                <w:rFonts w:hint="eastAsia"/>
                <w:kern w:val="0"/>
                <w:sz w:val="22"/>
                <w:szCs w:val="20"/>
              </w:rPr>
              <w:t>涉密项目不予公开</w:t>
            </w:r>
          </w:p>
        </w:tc>
        <w:tc>
          <w:tcPr>
            <w:tcW w:w="2131" w:type="dxa"/>
            <w:vAlign w:val="center"/>
          </w:tcPr>
          <w:p w:rsidR="0067650C" w:rsidRDefault="00813B29">
            <w:pPr>
              <w:spacing w:line="240" w:lineRule="auto"/>
              <w:ind w:firstLineChars="0" w:firstLine="0"/>
              <w:jc w:val="center"/>
              <w:rPr>
                <w:kern w:val="0"/>
                <w:sz w:val="22"/>
                <w:szCs w:val="20"/>
              </w:rPr>
            </w:pPr>
            <w:r>
              <w:rPr>
                <w:rFonts w:hint="eastAsia"/>
                <w:kern w:val="0"/>
                <w:sz w:val="22"/>
                <w:szCs w:val="20"/>
              </w:rPr>
              <w:t>涉密项目不予公开</w:t>
            </w:r>
          </w:p>
        </w:tc>
        <w:tc>
          <w:tcPr>
            <w:tcW w:w="2131" w:type="dxa"/>
            <w:vAlign w:val="center"/>
          </w:tcPr>
          <w:p w:rsidR="0067650C" w:rsidRDefault="0067650C">
            <w:pPr>
              <w:spacing w:line="240" w:lineRule="auto"/>
              <w:ind w:firstLineChars="0" w:firstLine="0"/>
              <w:jc w:val="center"/>
              <w:rPr>
                <w:kern w:val="0"/>
                <w:sz w:val="22"/>
                <w:szCs w:val="20"/>
              </w:rPr>
            </w:pPr>
            <w:r>
              <w:rPr>
                <w:rFonts w:hint="eastAsia"/>
                <w:kern w:val="0"/>
                <w:sz w:val="22"/>
                <w:szCs w:val="20"/>
              </w:rPr>
              <w:t>完成</w:t>
            </w:r>
          </w:p>
        </w:tc>
      </w:tr>
      <w:tr w:rsidR="000A5862" w:rsidTr="0067650C">
        <w:trPr>
          <w:trHeight w:val="812"/>
        </w:trPr>
        <w:tc>
          <w:tcPr>
            <w:tcW w:w="2130" w:type="dxa"/>
            <w:vMerge w:val="restart"/>
            <w:vAlign w:val="center"/>
          </w:tcPr>
          <w:p w:rsidR="000A5862" w:rsidRDefault="00DB2AF1">
            <w:pPr>
              <w:spacing w:line="240" w:lineRule="auto"/>
              <w:ind w:firstLineChars="0" w:firstLine="0"/>
              <w:jc w:val="center"/>
              <w:rPr>
                <w:kern w:val="0"/>
                <w:sz w:val="22"/>
                <w:szCs w:val="20"/>
              </w:rPr>
            </w:pPr>
            <w:r>
              <w:rPr>
                <w:rFonts w:hint="eastAsia"/>
                <w:kern w:val="0"/>
                <w:sz w:val="22"/>
                <w:szCs w:val="20"/>
              </w:rPr>
              <w:t>上海市工商业联合会计算机网络应用系统（2016年升级改造）</w:t>
            </w:r>
          </w:p>
        </w:tc>
        <w:tc>
          <w:tcPr>
            <w:tcW w:w="2130" w:type="dxa"/>
            <w:vAlign w:val="center"/>
          </w:tcPr>
          <w:p w:rsidR="000A5862" w:rsidRDefault="00107421">
            <w:pPr>
              <w:spacing w:line="240" w:lineRule="auto"/>
              <w:ind w:firstLineChars="0" w:firstLine="0"/>
              <w:jc w:val="center"/>
              <w:rPr>
                <w:kern w:val="0"/>
                <w:sz w:val="22"/>
                <w:szCs w:val="20"/>
              </w:rPr>
            </w:pPr>
            <w:r>
              <w:rPr>
                <w:rFonts w:hint="eastAsia"/>
                <w:kern w:val="0"/>
                <w:sz w:val="22"/>
                <w:szCs w:val="20"/>
              </w:rPr>
              <w:t>惠普DL</w:t>
            </w:r>
            <w:r>
              <w:rPr>
                <w:kern w:val="0"/>
                <w:sz w:val="22"/>
                <w:szCs w:val="20"/>
              </w:rPr>
              <w:t>388</w:t>
            </w:r>
          </w:p>
        </w:tc>
        <w:tc>
          <w:tcPr>
            <w:tcW w:w="2131" w:type="dxa"/>
            <w:vAlign w:val="center"/>
          </w:tcPr>
          <w:p w:rsidR="000A5862" w:rsidRDefault="00107421">
            <w:pPr>
              <w:spacing w:line="240" w:lineRule="auto"/>
              <w:ind w:firstLineChars="0" w:firstLine="0"/>
              <w:jc w:val="center"/>
              <w:rPr>
                <w:kern w:val="0"/>
                <w:sz w:val="22"/>
                <w:szCs w:val="20"/>
              </w:rPr>
            </w:pPr>
            <w:r>
              <w:rPr>
                <w:rFonts w:hint="eastAsia"/>
                <w:kern w:val="0"/>
                <w:sz w:val="22"/>
                <w:szCs w:val="20"/>
              </w:rPr>
              <w:t>上海师恩计算机科技发展有限公司</w:t>
            </w:r>
          </w:p>
        </w:tc>
        <w:tc>
          <w:tcPr>
            <w:tcW w:w="2131" w:type="dxa"/>
            <w:vAlign w:val="center"/>
          </w:tcPr>
          <w:p w:rsidR="000A5862" w:rsidRDefault="00107421">
            <w:pPr>
              <w:spacing w:line="240" w:lineRule="auto"/>
              <w:ind w:firstLineChars="0" w:firstLine="0"/>
              <w:jc w:val="center"/>
              <w:rPr>
                <w:kern w:val="0"/>
                <w:sz w:val="22"/>
                <w:szCs w:val="20"/>
              </w:rPr>
            </w:pPr>
            <w:r>
              <w:rPr>
                <w:rFonts w:hint="eastAsia"/>
                <w:kern w:val="0"/>
                <w:sz w:val="22"/>
                <w:szCs w:val="20"/>
              </w:rPr>
              <w:t>完成</w:t>
            </w:r>
          </w:p>
        </w:tc>
      </w:tr>
      <w:tr w:rsidR="000A5862">
        <w:tc>
          <w:tcPr>
            <w:tcW w:w="2130" w:type="dxa"/>
            <w:vMerge/>
            <w:vAlign w:val="center"/>
          </w:tcPr>
          <w:p w:rsidR="000A5862" w:rsidRDefault="000A5862">
            <w:pPr>
              <w:spacing w:line="240" w:lineRule="auto"/>
              <w:ind w:firstLineChars="0" w:firstLine="0"/>
              <w:jc w:val="center"/>
              <w:rPr>
                <w:kern w:val="0"/>
                <w:sz w:val="22"/>
                <w:szCs w:val="20"/>
              </w:rPr>
            </w:pPr>
          </w:p>
        </w:tc>
        <w:tc>
          <w:tcPr>
            <w:tcW w:w="2130" w:type="dxa"/>
            <w:vAlign w:val="center"/>
          </w:tcPr>
          <w:p w:rsidR="000A5862" w:rsidRDefault="00107421">
            <w:pPr>
              <w:spacing w:line="240" w:lineRule="auto"/>
              <w:ind w:firstLineChars="0" w:firstLine="0"/>
              <w:jc w:val="center"/>
              <w:rPr>
                <w:kern w:val="0"/>
                <w:sz w:val="22"/>
                <w:szCs w:val="20"/>
              </w:rPr>
            </w:pPr>
            <w:r>
              <w:rPr>
                <w:rFonts w:hint="eastAsia"/>
                <w:kern w:val="0"/>
                <w:sz w:val="22"/>
                <w:szCs w:val="20"/>
              </w:rPr>
              <w:t>华为2700-</w:t>
            </w:r>
            <w:r>
              <w:rPr>
                <w:kern w:val="0"/>
                <w:sz w:val="22"/>
                <w:szCs w:val="20"/>
              </w:rPr>
              <w:t>26</w:t>
            </w:r>
            <w:r>
              <w:rPr>
                <w:rFonts w:hint="eastAsia"/>
                <w:kern w:val="0"/>
                <w:sz w:val="22"/>
                <w:szCs w:val="20"/>
              </w:rPr>
              <w:t>tp</w:t>
            </w:r>
          </w:p>
        </w:tc>
        <w:tc>
          <w:tcPr>
            <w:tcW w:w="2131" w:type="dxa"/>
            <w:vAlign w:val="center"/>
          </w:tcPr>
          <w:p w:rsidR="000A5862" w:rsidRDefault="00107421">
            <w:pPr>
              <w:spacing w:line="240" w:lineRule="auto"/>
              <w:ind w:firstLineChars="0" w:firstLine="0"/>
              <w:jc w:val="center"/>
              <w:rPr>
                <w:kern w:val="0"/>
                <w:sz w:val="22"/>
                <w:szCs w:val="20"/>
              </w:rPr>
            </w:pPr>
            <w:r>
              <w:rPr>
                <w:rFonts w:hint="eastAsia"/>
                <w:kern w:val="0"/>
                <w:sz w:val="22"/>
                <w:szCs w:val="20"/>
              </w:rPr>
              <w:t>上海龙田数码科技有限公司</w:t>
            </w:r>
          </w:p>
        </w:tc>
        <w:tc>
          <w:tcPr>
            <w:tcW w:w="2131" w:type="dxa"/>
            <w:vAlign w:val="center"/>
          </w:tcPr>
          <w:p w:rsidR="000A5862" w:rsidRDefault="00107421">
            <w:pPr>
              <w:spacing w:line="240" w:lineRule="auto"/>
              <w:ind w:firstLineChars="0" w:firstLine="0"/>
              <w:jc w:val="center"/>
              <w:rPr>
                <w:kern w:val="0"/>
                <w:sz w:val="22"/>
                <w:szCs w:val="20"/>
              </w:rPr>
            </w:pPr>
            <w:r>
              <w:rPr>
                <w:rFonts w:hint="eastAsia"/>
                <w:kern w:val="0"/>
                <w:sz w:val="22"/>
                <w:szCs w:val="20"/>
              </w:rPr>
              <w:t>完成</w:t>
            </w:r>
          </w:p>
        </w:tc>
      </w:tr>
      <w:tr w:rsidR="000A5862">
        <w:trPr>
          <w:trHeight w:val="1261"/>
        </w:trPr>
        <w:tc>
          <w:tcPr>
            <w:tcW w:w="2130" w:type="dxa"/>
            <w:vAlign w:val="center"/>
          </w:tcPr>
          <w:p w:rsidR="000A5862" w:rsidRDefault="00107421">
            <w:pPr>
              <w:spacing w:line="240" w:lineRule="auto"/>
              <w:ind w:firstLineChars="0" w:firstLine="0"/>
              <w:jc w:val="center"/>
              <w:rPr>
                <w:kern w:val="0"/>
                <w:sz w:val="22"/>
                <w:szCs w:val="20"/>
              </w:rPr>
            </w:pPr>
            <w:r>
              <w:rPr>
                <w:rFonts w:hint="eastAsia"/>
                <w:kern w:val="0"/>
                <w:sz w:val="22"/>
                <w:szCs w:val="20"/>
              </w:rPr>
              <w:t>上海</w:t>
            </w:r>
            <w:r w:rsidR="006134CE">
              <w:rPr>
                <w:rFonts w:hint="eastAsia"/>
                <w:kern w:val="0"/>
                <w:sz w:val="22"/>
                <w:szCs w:val="20"/>
              </w:rPr>
              <w:t>市工商联</w:t>
            </w:r>
            <w:r>
              <w:rPr>
                <w:rFonts w:hint="eastAsia"/>
                <w:kern w:val="0"/>
                <w:sz w:val="22"/>
                <w:szCs w:val="20"/>
              </w:rPr>
              <w:t>民营经济网络服务系统建设项目（运维）</w:t>
            </w:r>
          </w:p>
        </w:tc>
        <w:tc>
          <w:tcPr>
            <w:tcW w:w="2130" w:type="dxa"/>
            <w:vAlign w:val="center"/>
          </w:tcPr>
          <w:p w:rsidR="000A5862" w:rsidRDefault="00107421">
            <w:pPr>
              <w:spacing w:line="240" w:lineRule="auto"/>
              <w:ind w:firstLineChars="0" w:firstLine="0"/>
              <w:jc w:val="center"/>
              <w:rPr>
                <w:kern w:val="0"/>
                <w:sz w:val="22"/>
                <w:szCs w:val="20"/>
              </w:rPr>
            </w:pPr>
            <w:r>
              <w:rPr>
                <w:rFonts w:hint="eastAsia"/>
                <w:kern w:val="0"/>
                <w:sz w:val="22"/>
                <w:szCs w:val="20"/>
              </w:rPr>
              <w:t>采购防火墙</w:t>
            </w:r>
          </w:p>
        </w:tc>
        <w:tc>
          <w:tcPr>
            <w:tcW w:w="2131" w:type="dxa"/>
            <w:vAlign w:val="center"/>
          </w:tcPr>
          <w:p w:rsidR="000A5862" w:rsidRDefault="00107421">
            <w:pPr>
              <w:spacing w:line="240" w:lineRule="auto"/>
              <w:ind w:firstLineChars="0" w:firstLine="0"/>
              <w:jc w:val="center"/>
              <w:rPr>
                <w:kern w:val="0"/>
                <w:sz w:val="22"/>
                <w:szCs w:val="20"/>
              </w:rPr>
            </w:pPr>
            <w:r>
              <w:rPr>
                <w:rFonts w:hint="eastAsia"/>
                <w:kern w:val="0"/>
                <w:sz w:val="22"/>
                <w:szCs w:val="20"/>
              </w:rPr>
              <w:t>上海宁睿信息技术有限公司</w:t>
            </w:r>
          </w:p>
        </w:tc>
        <w:tc>
          <w:tcPr>
            <w:tcW w:w="2131" w:type="dxa"/>
            <w:vAlign w:val="center"/>
          </w:tcPr>
          <w:p w:rsidR="000A5862" w:rsidRDefault="00107421">
            <w:pPr>
              <w:spacing w:line="240" w:lineRule="auto"/>
              <w:ind w:firstLineChars="0" w:firstLine="0"/>
              <w:jc w:val="center"/>
              <w:rPr>
                <w:kern w:val="0"/>
                <w:sz w:val="22"/>
                <w:szCs w:val="20"/>
              </w:rPr>
            </w:pPr>
            <w:r>
              <w:rPr>
                <w:rFonts w:hint="eastAsia"/>
                <w:kern w:val="0"/>
                <w:sz w:val="22"/>
                <w:szCs w:val="20"/>
              </w:rPr>
              <w:t>完成</w:t>
            </w:r>
          </w:p>
        </w:tc>
      </w:tr>
    </w:tbl>
    <w:p w:rsidR="000A5862" w:rsidRDefault="00107421">
      <w:pPr>
        <w:ind w:firstLine="562"/>
        <w:rPr>
          <w:b/>
        </w:rPr>
      </w:pPr>
      <w:r>
        <w:rPr>
          <w:rFonts w:hint="eastAsia"/>
          <w:b/>
        </w:rPr>
        <w:t>C1.1.2网站运维完成率——满分4分，得分4分</w:t>
      </w:r>
    </w:p>
    <w:p w:rsidR="000A5862" w:rsidRDefault="00107421">
      <w:pPr>
        <w:ind w:firstLine="560"/>
        <w:rPr>
          <w:b/>
        </w:rPr>
      </w:pPr>
      <w:r>
        <w:rPr>
          <w:rFonts w:hint="eastAsia"/>
        </w:rPr>
        <w:t>从项目立项材料以及服务合同来看，5个</w:t>
      </w:r>
      <w:r w:rsidR="00411F41">
        <w:rPr>
          <w:rFonts w:hint="eastAsia"/>
        </w:rPr>
        <w:t>项目</w:t>
      </w:r>
      <w:r>
        <w:rPr>
          <w:rFonts w:hint="eastAsia"/>
        </w:rPr>
        <w:t>中，3个项目属于系统运维项目，包括信息平台运维，机房运维、网络运维等，确保</w:t>
      </w:r>
      <w:r w:rsidR="006134CE">
        <w:rPr>
          <w:rFonts w:hint="eastAsia"/>
        </w:rPr>
        <w:t>市工商联</w:t>
      </w:r>
      <w:r>
        <w:rPr>
          <w:rFonts w:hint="eastAsia"/>
        </w:rPr>
        <w:t>整体网络办公环境正常运行</w:t>
      </w:r>
      <w:r w:rsidR="00A22C16">
        <w:rPr>
          <w:rFonts w:hint="eastAsia"/>
        </w:rPr>
        <w:t>。</w:t>
      </w:r>
      <w:r>
        <w:rPr>
          <w:rFonts w:hint="eastAsia"/>
        </w:rPr>
        <w:t>从项目单位提供的运</w:t>
      </w:r>
      <w:proofErr w:type="gramStart"/>
      <w:r>
        <w:rPr>
          <w:rFonts w:hint="eastAsia"/>
        </w:rPr>
        <w:t>维报告</w:t>
      </w:r>
      <w:proofErr w:type="gramEnd"/>
      <w:r>
        <w:rPr>
          <w:rFonts w:hint="eastAsia"/>
        </w:rPr>
        <w:t>可以看出，3个运</w:t>
      </w:r>
      <w:proofErr w:type="gramStart"/>
      <w:r>
        <w:rPr>
          <w:rFonts w:hint="eastAsia"/>
        </w:rPr>
        <w:t>维项目</w:t>
      </w:r>
      <w:proofErr w:type="gramEnd"/>
      <w:r>
        <w:rPr>
          <w:rFonts w:hint="eastAsia"/>
        </w:rPr>
        <w:t>均有详细的运维计划，运</w:t>
      </w:r>
      <w:proofErr w:type="gramStart"/>
      <w:r>
        <w:rPr>
          <w:rFonts w:hint="eastAsia"/>
        </w:rPr>
        <w:t>维人员</w:t>
      </w:r>
      <w:proofErr w:type="gramEnd"/>
      <w:r>
        <w:rPr>
          <w:rFonts w:hint="eastAsia"/>
        </w:rPr>
        <w:t>能够按照计划定期上门</w:t>
      </w:r>
      <w:proofErr w:type="gramStart"/>
      <w:r>
        <w:rPr>
          <w:rFonts w:hint="eastAsia"/>
        </w:rPr>
        <w:t>运维并形成</w:t>
      </w:r>
      <w:proofErr w:type="gramEnd"/>
      <w:r>
        <w:rPr>
          <w:rFonts w:hint="eastAsia"/>
        </w:rPr>
        <w:t>阶段性运维报告。</w:t>
      </w:r>
      <w:r>
        <w:rPr>
          <w:rFonts w:hint="eastAsia"/>
          <w:b/>
        </w:rPr>
        <w:t>因此，该项目网站运维工作量符合合同要求，运维完成率=（3/3）*100%=100%,C1.1.2指标得分为满分4分。</w:t>
      </w:r>
    </w:p>
    <w:p w:rsidR="000A5862" w:rsidRDefault="00107421">
      <w:pPr>
        <w:ind w:firstLine="562"/>
        <w:rPr>
          <w:b/>
        </w:rPr>
      </w:pPr>
      <w:r>
        <w:rPr>
          <w:rFonts w:hint="eastAsia"/>
          <w:b/>
        </w:rPr>
        <w:lastRenderedPageBreak/>
        <w:t>C1.1.3升级工程完成率——满分4分，得分4分</w:t>
      </w:r>
    </w:p>
    <w:p w:rsidR="000A5862" w:rsidRDefault="00107421">
      <w:pPr>
        <w:ind w:firstLine="560"/>
        <w:rPr>
          <w:b/>
        </w:rPr>
      </w:pPr>
      <w:r>
        <w:rPr>
          <w:rFonts w:hint="eastAsia"/>
        </w:rPr>
        <w:t>从项目立项材料以及服务合同来看，5个</w:t>
      </w:r>
      <w:r w:rsidR="00411F41">
        <w:rPr>
          <w:rFonts w:hint="eastAsia"/>
        </w:rPr>
        <w:t>项目</w:t>
      </w:r>
      <w:r>
        <w:rPr>
          <w:rFonts w:hint="eastAsia"/>
        </w:rPr>
        <w:t>中，2个项目属于系统升级项目，包括</w:t>
      </w:r>
      <w:r w:rsidR="00A9041F">
        <w:t>接入网</w:t>
      </w:r>
      <w:r>
        <w:rPr>
          <w:rFonts w:hint="eastAsia"/>
        </w:rPr>
        <w:t>升级改造工程以及计算机网络系统升级改造工程。其中计算机网络系统升级工程包括无线WIFI覆盖和</w:t>
      </w:r>
      <w:proofErr w:type="gramStart"/>
      <w:r>
        <w:rPr>
          <w:rFonts w:hint="eastAsia"/>
        </w:rPr>
        <w:t>域控</w:t>
      </w:r>
      <w:proofErr w:type="gramEnd"/>
      <w:r>
        <w:rPr>
          <w:rFonts w:hint="eastAsia"/>
        </w:rPr>
        <w:t>、邮件Exchange升级两部分内容组成</w:t>
      </w:r>
      <w:r w:rsidR="00A22C16">
        <w:rPr>
          <w:rFonts w:hint="eastAsia"/>
        </w:rPr>
        <w:t>。</w:t>
      </w:r>
      <w:r>
        <w:rPr>
          <w:rFonts w:hint="eastAsia"/>
        </w:rPr>
        <w:t>从项目验收材料来看，通过项目实施，项目单位内部无线网络已经</w:t>
      </w:r>
      <w:r w:rsidR="00C0298F">
        <w:rPr>
          <w:rFonts w:hint="eastAsia"/>
        </w:rPr>
        <w:t>达</w:t>
      </w:r>
      <w:r>
        <w:rPr>
          <w:rFonts w:hint="eastAsia"/>
        </w:rPr>
        <w:t>到预期升级目标，实现了内部无线网络有效管理的目的，同时域控、邮件系统的版本得到升级，大大提高了网络办公便捷性与稳定性。</w:t>
      </w:r>
      <w:r>
        <w:rPr>
          <w:rFonts w:hint="eastAsia"/>
          <w:b/>
        </w:rPr>
        <w:t>因此，</w:t>
      </w:r>
      <w:r w:rsidR="006134CE">
        <w:rPr>
          <w:rFonts w:hint="eastAsia"/>
          <w:b/>
        </w:rPr>
        <w:t>市工商联</w:t>
      </w:r>
      <w:r>
        <w:rPr>
          <w:rFonts w:hint="eastAsia"/>
          <w:b/>
        </w:rPr>
        <w:t>信息化项目</w:t>
      </w:r>
      <w:r>
        <w:rPr>
          <w:rStyle w:val="ab"/>
        </w:rPr>
        <w:footnoteReference w:id="4"/>
      </w:r>
      <w:r>
        <w:rPr>
          <w:rFonts w:hint="eastAsia"/>
          <w:b/>
        </w:rPr>
        <w:t>的升级工程工作量符合预期要求，升级工程完成率=（2/2）*100%=100%，C1.1.3指标得分为满分4分。</w:t>
      </w:r>
    </w:p>
    <w:p w:rsidR="000A5862" w:rsidRDefault="00107421">
      <w:pPr>
        <w:ind w:firstLine="562"/>
        <w:rPr>
          <w:b/>
        </w:rPr>
      </w:pPr>
      <w:r>
        <w:rPr>
          <w:rFonts w:hint="eastAsia"/>
          <w:b/>
        </w:rPr>
        <w:t>C1.2.1</w:t>
      </w:r>
      <w:r w:rsidR="00F248A5">
        <w:rPr>
          <w:rFonts w:hint="eastAsia"/>
          <w:b/>
        </w:rPr>
        <w:t>设备验收合格率</w:t>
      </w:r>
      <w:r>
        <w:rPr>
          <w:rFonts w:hint="eastAsia"/>
          <w:b/>
        </w:rPr>
        <w:t>——满分5分，得分5分</w:t>
      </w:r>
    </w:p>
    <w:p w:rsidR="000A5862" w:rsidRDefault="00107421">
      <w:pPr>
        <w:ind w:firstLine="560"/>
        <w:rPr>
          <w:b/>
        </w:rPr>
      </w:pPr>
      <w:r>
        <w:rPr>
          <w:rFonts w:hint="eastAsia"/>
        </w:rPr>
        <w:t>从各设备的采购渠道来看，6套设备中5套设备从电子集市进行集中采购，1套设备从正规供应</w:t>
      </w:r>
      <w:proofErr w:type="gramStart"/>
      <w:r>
        <w:rPr>
          <w:rFonts w:hint="eastAsia"/>
        </w:rPr>
        <w:t>商渠道</w:t>
      </w:r>
      <w:proofErr w:type="gramEnd"/>
      <w:r>
        <w:rPr>
          <w:rFonts w:hint="eastAsia"/>
        </w:rPr>
        <w:t>进行</w:t>
      </w:r>
      <w:r w:rsidR="005F77CE">
        <w:rPr>
          <w:rFonts w:hint="eastAsia"/>
        </w:rPr>
        <w:t>直</w:t>
      </w:r>
      <w:r>
        <w:rPr>
          <w:rFonts w:hint="eastAsia"/>
        </w:rPr>
        <w:t>购，采购渠道正规可靠。各设备均与供应商签订了销售合同，合同中对设备均有质保规定，提供1-3年质保期。其中大型设备品牌均为华为、惠普等一线品牌，设备质量能够保证</w:t>
      </w:r>
      <w:r w:rsidR="00A22C16">
        <w:rPr>
          <w:rFonts w:hint="eastAsia"/>
        </w:rPr>
        <w:t>。</w:t>
      </w:r>
      <w:r>
        <w:rPr>
          <w:rFonts w:hint="eastAsia"/>
          <w:b/>
        </w:rPr>
        <w:t>因此，该项目的各类设备质量均符合要求，</w:t>
      </w:r>
      <w:r w:rsidR="00A22C16">
        <w:rPr>
          <w:rFonts w:hint="eastAsia"/>
          <w:b/>
        </w:rPr>
        <w:t>C1</w:t>
      </w:r>
      <w:r>
        <w:rPr>
          <w:rFonts w:hint="eastAsia"/>
          <w:b/>
        </w:rPr>
        <w:t>.</w:t>
      </w:r>
      <w:r w:rsidR="00A22C16">
        <w:rPr>
          <w:rFonts w:hint="eastAsia"/>
          <w:b/>
        </w:rPr>
        <w:t>2</w:t>
      </w:r>
      <w:r>
        <w:rPr>
          <w:rFonts w:hint="eastAsia"/>
          <w:b/>
        </w:rPr>
        <w:t>.1指标得分为满分5分。</w:t>
      </w:r>
    </w:p>
    <w:p w:rsidR="000A5862" w:rsidRDefault="00107421">
      <w:pPr>
        <w:ind w:firstLine="562"/>
        <w:rPr>
          <w:b/>
        </w:rPr>
      </w:pPr>
      <w:r>
        <w:rPr>
          <w:rFonts w:hint="eastAsia"/>
          <w:b/>
        </w:rPr>
        <w:t>C1.2.2改造运</w:t>
      </w:r>
      <w:proofErr w:type="gramStart"/>
      <w:r>
        <w:rPr>
          <w:rFonts w:hint="eastAsia"/>
          <w:b/>
        </w:rPr>
        <w:t>维项目</w:t>
      </w:r>
      <w:proofErr w:type="gramEnd"/>
      <w:r>
        <w:rPr>
          <w:rFonts w:hint="eastAsia"/>
          <w:b/>
        </w:rPr>
        <w:t>验收合格率——满分5分，得分</w:t>
      </w:r>
      <w:r>
        <w:rPr>
          <w:b/>
        </w:rPr>
        <w:t>4</w:t>
      </w:r>
      <w:r>
        <w:rPr>
          <w:rFonts w:hint="eastAsia"/>
          <w:b/>
        </w:rPr>
        <w:t>分</w:t>
      </w:r>
    </w:p>
    <w:p w:rsidR="00327402" w:rsidRDefault="00107421">
      <w:pPr>
        <w:widowControl/>
        <w:spacing w:line="240" w:lineRule="auto"/>
        <w:ind w:firstLineChars="0" w:firstLine="567"/>
        <w:jc w:val="left"/>
        <w:rPr>
          <w:b/>
        </w:rPr>
      </w:pPr>
      <w:r>
        <w:rPr>
          <w:rFonts w:hint="eastAsia"/>
        </w:rPr>
        <w:t>从改造升级工程验收情况来看，两个系统升级项目在实施完成后，均按照相关规定及时进行验收，验收方式以组织专家验收会、系统测</w:t>
      </w:r>
      <w:r>
        <w:rPr>
          <w:rFonts w:hint="eastAsia"/>
        </w:rPr>
        <w:lastRenderedPageBreak/>
        <w:t>试等方式进行，并形成验收报告。从验收结果来看，两个工程项目均通过验收，系统功能符合预期要求。而从项目运</w:t>
      </w:r>
      <w:proofErr w:type="gramStart"/>
      <w:r>
        <w:rPr>
          <w:rFonts w:hint="eastAsia"/>
        </w:rPr>
        <w:t>维情况</w:t>
      </w:r>
      <w:proofErr w:type="gramEnd"/>
      <w:r>
        <w:rPr>
          <w:rFonts w:hint="eastAsia"/>
        </w:rPr>
        <w:t>来看，虽然各</w:t>
      </w:r>
      <w:r w:rsidR="00411F41">
        <w:rPr>
          <w:rFonts w:hint="eastAsia"/>
        </w:rPr>
        <w:t>项</w:t>
      </w:r>
      <w:proofErr w:type="gramStart"/>
      <w:r w:rsidR="00411F41">
        <w:rPr>
          <w:rFonts w:hint="eastAsia"/>
        </w:rPr>
        <w:t>目</w:t>
      </w:r>
      <w:r>
        <w:rPr>
          <w:rFonts w:hint="eastAsia"/>
        </w:rPr>
        <w:t>运维任务</w:t>
      </w:r>
      <w:proofErr w:type="gramEnd"/>
      <w:r>
        <w:rPr>
          <w:rFonts w:hint="eastAsia"/>
        </w:rPr>
        <w:t>能够按计划完成，</w:t>
      </w:r>
      <w:proofErr w:type="gramStart"/>
      <w:r>
        <w:rPr>
          <w:rFonts w:hint="eastAsia"/>
        </w:rPr>
        <w:t>但除</w:t>
      </w:r>
      <w:r w:rsidR="00A9041F">
        <w:t>接入网</w:t>
      </w:r>
      <w:proofErr w:type="gramEnd"/>
      <w:r>
        <w:rPr>
          <w:rFonts w:hint="eastAsia"/>
        </w:rPr>
        <w:t>机房运维的报告较为详细以外，其余2个</w:t>
      </w:r>
      <w:r w:rsidR="00411F41">
        <w:rPr>
          <w:rFonts w:hint="eastAsia"/>
        </w:rPr>
        <w:t>项目</w:t>
      </w:r>
      <w:r>
        <w:rPr>
          <w:rFonts w:hint="eastAsia"/>
        </w:rPr>
        <w:t>的运</w:t>
      </w:r>
      <w:proofErr w:type="gramStart"/>
      <w:r>
        <w:rPr>
          <w:rFonts w:hint="eastAsia"/>
        </w:rPr>
        <w:t>维报告</w:t>
      </w:r>
      <w:proofErr w:type="gramEnd"/>
      <w:r>
        <w:rPr>
          <w:rFonts w:hint="eastAsia"/>
        </w:rPr>
        <w:t>与过程资料较为简单，各报告仅对运</w:t>
      </w:r>
      <w:proofErr w:type="gramStart"/>
      <w:r>
        <w:rPr>
          <w:rFonts w:hint="eastAsia"/>
        </w:rPr>
        <w:t>维总体</w:t>
      </w:r>
      <w:proofErr w:type="gramEnd"/>
      <w:r>
        <w:rPr>
          <w:rFonts w:hint="eastAsia"/>
        </w:rPr>
        <w:t>情况进行简要描述，对单</w:t>
      </w:r>
      <w:proofErr w:type="gramStart"/>
      <w:r>
        <w:rPr>
          <w:rFonts w:hint="eastAsia"/>
        </w:rPr>
        <w:t>次运维情况</w:t>
      </w:r>
      <w:proofErr w:type="gramEnd"/>
      <w:r>
        <w:rPr>
          <w:rFonts w:hint="eastAsia"/>
        </w:rPr>
        <w:t>没有具体描述与记录，报告结论与建议内容比较简略，且没有按照合同规定对问题进行分级，建议后期运</w:t>
      </w:r>
      <w:proofErr w:type="gramStart"/>
      <w:r>
        <w:rPr>
          <w:rFonts w:hint="eastAsia"/>
        </w:rPr>
        <w:t>维报告</w:t>
      </w:r>
      <w:proofErr w:type="gramEnd"/>
      <w:r>
        <w:rPr>
          <w:rFonts w:hint="eastAsia"/>
        </w:rPr>
        <w:t>能够进一步完善。</w:t>
      </w:r>
      <w:r>
        <w:rPr>
          <w:rFonts w:hint="eastAsia"/>
          <w:b/>
        </w:rPr>
        <w:t>因此，该项目升级工程的验收合格率为100%，但运</w:t>
      </w:r>
      <w:proofErr w:type="gramStart"/>
      <w:r>
        <w:rPr>
          <w:rFonts w:hint="eastAsia"/>
          <w:b/>
        </w:rPr>
        <w:t>维项目</w:t>
      </w:r>
      <w:proofErr w:type="gramEnd"/>
      <w:r>
        <w:rPr>
          <w:rFonts w:hint="eastAsia"/>
          <w:b/>
        </w:rPr>
        <w:t>中有2个</w:t>
      </w:r>
      <w:r w:rsidR="00411F41">
        <w:rPr>
          <w:rFonts w:hint="eastAsia"/>
          <w:b/>
        </w:rPr>
        <w:t>项目</w:t>
      </w:r>
      <w:r>
        <w:rPr>
          <w:rFonts w:hint="eastAsia"/>
          <w:b/>
        </w:rPr>
        <w:t>的运</w:t>
      </w:r>
      <w:proofErr w:type="gramStart"/>
      <w:r>
        <w:rPr>
          <w:rFonts w:hint="eastAsia"/>
          <w:b/>
        </w:rPr>
        <w:t>维报告</w:t>
      </w:r>
      <w:proofErr w:type="gramEnd"/>
      <w:r>
        <w:rPr>
          <w:rFonts w:hint="eastAsia"/>
          <w:b/>
        </w:rPr>
        <w:t>的内容质量有待进一步提升，</w:t>
      </w:r>
      <w:r w:rsidR="00A22C16">
        <w:rPr>
          <w:rFonts w:hint="eastAsia"/>
          <w:b/>
        </w:rPr>
        <w:t>C1</w:t>
      </w:r>
      <w:r>
        <w:rPr>
          <w:rFonts w:hint="eastAsia"/>
          <w:b/>
        </w:rPr>
        <w:t>.</w:t>
      </w:r>
      <w:r w:rsidR="00A22C16">
        <w:rPr>
          <w:rFonts w:hint="eastAsia"/>
          <w:b/>
        </w:rPr>
        <w:t>2</w:t>
      </w:r>
      <w:r>
        <w:rPr>
          <w:rFonts w:hint="eastAsia"/>
          <w:b/>
        </w:rPr>
        <w:t>.2指标得分为</w:t>
      </w:r>
      <w:r>
        <w:rPr>
          <w:b/>
        </w:rPr>
        <w:t>4</w:t>
      </w:r>
      <w:r>
        <w:rPr>
          <w:rFonts w:hint="eastAsia"/>
          <w:b/>
        </w:rPr>
        <w:t>分，扣减</w:t>
      </w:r>
      <w:r>
        <w:rPr>
          <w:b/>
        </w:rPr>
        <w:t>1</w:t>
      </w:r>
      <w:r>
        <w:rPr>
          <w:rFonts w:hint="eastAsia"/>
          <w:b/>
        </w:rPr>
        <w:t>分。</w:t>
      </w:r>
    </w:p>
    <w:p w:rsidR="000A5862" w:rsidRDefault="00107421">
      <w:pPr>
        <w:widowControl/>
        <w:spacing w:line="240" w:lineRule="auto"/>
        <w:ind w:firstLineChars="0" w:firstLine="567"/>
        <w:jc w:val="left"/>
        <w:rPr>
          <w:rFonts w:ascii="宋体" w:eastAsia="宋体" w:hAnsi="宋体" w:cs="宋体"/>
          <w:kern w:val="0"/>
          <w:sz w:val="24"/>
          <w:szCs w:val="24"/>
        </w:rPr>
      </w:pPr>
      <w:r>
        <w:rPr>
          <w:rFonts w:hAnsi="宋体" w:cs="宋体"/>
          <w:b/>
          <w:bCs/>
          <w:color w:val="010101"/>
          <w:kern w:val="0"/>
          <w:sz w:val="29"/>
          <w:szCs w:val="29"/>
        </w:rPr>
        <w:t>C1.3.1运维</w:t>
      </w:r>
      <w:r w:rsidR="00CA7D34">
        <w:rPr>
          <w:rFonts w:hAnsi="宋体" w:cs="宋体" w:hint="eastAsia"/>
          <w:b/>
          <w:bCs/>
          <w:color w:val="010101"/>
          <w:kern w:val="0"/>
          <w:sz w:val="29"/>
          <w:szCs w:val="29"/>
        </w:rPr>
        <w:t>响应</w:t>
      </w:r>
      <w:r>
        <w:rPr>
          <w:rFonts w:hAnsi="宋体" w:cs="宋体"/>
          <w:b/>
          <w:bCs/>
          <w:color w:val="010101"/>
          <w:kern w:val="0"/>
          <w:sz w:val="29"/>
          <w:szCs w:val="29"/>
        </w:rPr>
        <w:t>及时性</w:t>
      </w:r>
      <w:r>
        <w:rPr>
          <w:rFonts w:hAnsi="宋体" w:cs="宋体"/>
          <w:b/>
          <w:bCs/>
          <w:color w:val="010101"/>
          <w:kern w:val="0"/>
          <w:sz w:val="29"/>
          <w:szCs w:val="29"/>
        </w:rPr>
        <w:t>——</w:t>
      </w:r>
      <w:r>
        <w:rPr>
          <w:rFonts w:hAnsi="宋体" w:cs="宋体"/>
          <w:b/>
          <w:bCs/>
          <w:color w:val="010101"/>
          <w:kern w:val="0"/>
          <w:sz w:val="29"/>
          <w:szCs w:val="29"/>
        </w:rPr>
        <w:t>满分3分，得分3分</w:t>
      </w:r>
    </w:p>
    <w:p w:rsidR="006E09BB" w:rsidRDefault="00107421" w:rsidP="006E09BB">
      <w:pPr>
        <w:widowControl/>
        <w:spacing w:line="240" w:lineRule="auto"/>
        <w:ind w:firstLineChars="0" w:firstLine="580"/>
        <w:jc w:val="left"/>
        <w:rPr>
          <w:rFonts w:hAnsi="宋体" w:cs="宋体"/>
          <w:b/>
          <w:color w:val="010101"/>
          <w:kern w:val="0"/>
          <w:sz w:val="29"/>
          <w:szCs w:val="29"/>
        </w:rPr>
      </w:pPr>
      <w:r>
        <w:rPr>
          <w:rFonts w:hAnsi="宋体" w:cs="宋体"/>
          <w:color w:val="010101"/>
          <w:kern w:val="0"/>
          <w:sz w:val="29"/>
          <w:szCs w:val="29"/>
        </w:rPr>
        <w:t>从项目运维合同来看，3个运</w:t>
      </w:r>
      <w:proofErr w:type="gramStart"/>
      <w:r>
        <w:rPr>
          <w:rFonts w:hAnsi="宋体" w:cs="宋体"/>
          <w:color w:val="010101"/>
          <w:kern w:val="0"/>
          <w:sz w:val="29"/>
          <w:szCs w:val="29"/>
        </w:rPr>
        <w:t>维项目</w:t>
      </w:r>
      <w:proofErr w:type="gramEnd"/>
      <w:r>
        <w:rPr>
          <w:rFonts w:hAnsi="宋体" w:cs="宋体"/>
          <w:color w:val="010101"/>
          <w:kern w:val="0"/>
          <w:sz w:val="29"/>
          <w:szCs w:val="29"/>
        </w:rPr>
        <w:t>均有明确的运维计划以及服务响应时间</w:t>
      </w:r>
      <w:r w:rsidR="00A22C16">
        <w:rPr>
          <w:rFonts w:hAnsi="宋体" w:cs="宋体" w:hint="eastAsia"/>
          <w:color w:val="010101"/>
          <w:kern w:val="0"/>
          <w:sz w:val="29"/>
          <w:szCs w:val="29"/>
        </w:rPr>
        <w:t>。</w:t>
      </w:r>
      <w:r>
        <w:rPr>
          <w:rFonts w:hAnsi="宋体" w:cs="宋体"/>
          <w:color w:val="010101"/>
          <w:kern w:val="0"/>
          <w:sz w:val="29"/>
          <w:szCs w:val="29"/>
        </w:rPr>
        <w:t>根据访谈调研以及运维报告，各服务供应商能够按照合同要求按时提供系统运维，</w:t>
      </w:r>
      <w:r w:rsidRPr="00146B35">
        <w:rPr>
          <w:rFonts w:hAnsi="宋体" w:cs="宋体"/>
          <w:color w:val="010101"/>
          <w:kern w:val="0"/>
          <w:sz w:val="29"/>
          <w:szCs w:val="29"/>
        </w:rPr>
        <w:t>且出现系统问题时，能够</w:t>
      </w:r>
      <w:r w:rsidR="00CA7D34" w:rsidRPr="00146B35">
        <w:rPr>
          <w:rFonts w:hAnsi="宋体" w:cs="宋体" w:hint="eastAsia"/>
          <w:color w:val="010101"/>
          <w:kern w:val="0"/>
          <w:sz w:val="29"/>
          <w:szCs w:val="29"/>
        </w:rPr>
        <w:t>按照合同服务响应时效要求，</w:t>
      </w:r>
      <w:r w:rsidRPr="00146B35">
        <w:rPr>
          <w:rFonts w:hAnsi="宋体" w:cs="宋体"/>
          <w:color w:val="010101"/>
          <w:kern w:val="0"/>
          <w:sz w:val="29"/>
          <w:szCs w:val="29"/>
        </w:rPr>
        <w:t>及时响应维修需求，</w:t>
      </w:r>
      <w:r>
        <w:rPr>
          <w:rFonts w:hAnsi="宋体" w:cs="宋体"/>
          <w:color w:val="010101"/>
          <w:kern w:val="0"/>
          <w:sz w:val="29"/>
          <w:szCs w:val="29"/>
        </w:rPr>
        <w:t>确保项目单位网络及平台系统正常运行。</w:t>
      </w:r>
      <w:r>
        <w:rPr>
          <w:rFonts w:hAnsi="宋体" w:cs="宋体"/>
          <w:b/>
          <w:color w:val="010101"/>
          <w:kern w:val="0"/>
          <w:sz w:val="29"/>
          <w:szCs w:val="29"/>
        </w:rPr>
        <w:t>因此，该项目的运维完成及时率较好，各运</w:t>
      </w:r>
      <w:proofErr w:type="gramStart"/>
      <w:r>
        <w:rPr>
          <w:rFonts w:hAnsi="宋体" w:cs="宋体"/>
          <w:b/>
          <w:color w:val="010101"/>
          <w:kern w:val="0"/>
          <w:sz w:val="29"/>
          <w:szCs w:val="29"/>
        </w:rPr>
        <w:t>维任务</w:t>
      </w:r>
      <w:proofErr w:type="gramEnd"/>
      <w:r>
        <w:rPr>
          <w:rFonts w:hAnsi="宋体" w:cs="宋体"/>
          <w:b/>
          <w:color w:val="010101"/>
          <w:kern w:val="0"/>
          <w:sz w:val="29"/>
          <w:szCs w:val="29"/>
        </w:rPr>
        <w:t>均能及时完成，</w:t>
      </w:r>
      <w:r w:rsidR="00A22C16">
        <w:rPr>
          <w:rFonts w:hAnsi="宋体" w:cs="宋体"/>
          <w:b/>
          <w:color w:val="010101"/>
          <w:kern w:val="0"/>
          <w:sz w:val="29"/>
          <w:szCs w:val="29"/>
        </w:rPr>
        <w:t>C</w:t>
      </w:r>
      <w:r w:rsidR="00A22C16">
        <w:rPr>
          <w:rFonts w:hAnsi="宋体" w:cs="宋体" w:hint="eastAsia"/>
          <w:b/>
          <w:color w:val="010101"/>
          <w:kern w:val="0"/>
          <w:sz w:val="29"/>
          <w:szCs w:val="29"/>
        </w:rPr>
        <w:t>1</w:t>
      </w:r>
      <w:r>
        <w:rPr>
          <w:rFonts w:hAnsi="宋体" w:cs="宋体"/>
          <w:b/>
          <w:color w:val="010101"/>
          <w:kern w:val="0"/>
          <w:sz w:val="29"/>
          <w:szCs w:val="29"/>
        </w:rPr>
        <w:t>.</w:t>
      </w:r>
      <w:r w:rsidR="00A22C16">
        <w:rPr>
          <w:rFonts w:hAnsi="宋体" w:cs="宋体" w:hint="eastAsia"/>
          <w:b/>
          <w:color w:val="010101"/>
          <w:kern w:val="0"/>
          <w:sz w:val="29"/>
          <w:szCs w:val="29"/>
        </w:rPr>
        <w:t>3</w:t>
      </w:r>
      <w:r>
        <w:rPr>
          <w:rFonts w:hAnsi="宋体" w:cs="宋体"/>
          <w:b/>
          <w:color w:val="010101"/>
          <w:kern w:val="0"/>
          <w:sz w:val="29"/>
          <w:szCs w:val="29"/>
        </w:rPr>
        <w:t>.1指标得分为满分3分。</w:t>
      </w:r>
    </w:p>
    <w:p w:rsidR="000A5862" w:rsidRDefault="00107421">
      <w:pPr>
        <w:widowControl/>
        <w:spacing w:line="240" w:lineRule="auto"/>
        <w:ind w:firstLineChars="0" w:firstLine="580"/>
        <w:jc w:val="center"/>
        <w:rPr>
          <w:rFonts w:hAnsi="宋体" w:cs="宋体"/>
          <w:b/>
          <w:color w:val="010101"/>
          <w:kern w:val="0"/>
          <w:sz w:val="29"/>
          <w:szCs w:val="29"/>
        </w:rPr>
      </w:pPr>
      <w:r>
        <w:rPr>
          <w:rFonts w:hAnsi="宋体" w:cs="宋体" w:hint="eastAsia"/>
          <w:b/>
          <w:color w:val="010101"/>
          <w:kern w:val="0"/>
          <w:sz w:val="29"/>
          <w:szCs w:val="29"/>
        </w:rPr>
        <w:t>表</w:t>
      </w:r>
      <w:r w:rsidR="00A22C16">
        <w:rPr>
          <w:rFonts w:hAnsi="宋体" w:cs="宋体" w:hint="eastAsia"/>
          <w:b/>
          <w:color w:val="010101"/>
          <w:kern w:val="0"/>
          <w:sz w:val="29"/>
          <w:szCs w:val="29"/>
        </w:rPr>
        <w:t>9</w:t>
      </w:r>
      <w:r>
        <w:rPr>
          <w:rFonts w:hAnsi="宋体" w:cs="宋体" w:hint="eastAsia"/>
          <w:b/>
          <w:color w:val="010101"/>
          <w:kern w:val="0"/>
          <w:sz w:val="29"/>
          <w:szCs w:val="29"/>
        </w:rPr>
        <w:t>-</w:t>
      </w:r>
      <w:r>
        <w:rPr>
          <w:rFonts w:hAnsi="宋体" w:cs="宋体"/>
          <w:b/>
          <w:color w:val="010101"/>
          <w:kern w:val="0"/>
          <w:sz w:val="29"/>
          <w:szCs w:val="29"/>
        </w:rPr>
        <w:t>6:</w:t>
      </w:r>
      <w:r>
        <w:rPr>
          <w:rFonts w:hAnsi="宋体" w:cs="宋体" w:hint="eastAsia"/>
          <w:b/>
          <w:color w:val="010101"/>
          <w:kern w:val="0"/>
          <w:sz w:val="29"/>
          <w:szCs w:val="29"/>
        </w:rPr>
        <w:t>项目运维完成及时性</w:t>
      </w:r>
    </w:p>
    <w:tbl>
      <w:tblPr>
        <w:tblStyle w:val="ac"/>
        <w:tblW w:w="8522"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227"/>
        <w:gridCol w:w="2835"/>
        <w:gridCol w:w="2460"/>
      </w:tblGrid>
      <w:tr w:rsidR="000A5862">
        <w:tc>
          <w:tcPr>
            <w:tcW w:w="3227" w:type="dxa"/>
            <w:tcBorders>
              <w:top w:val="single" w:sz="12" w:space="0" w:color="auto"/>
              <w:bottom w:val="single" w:sz="12" w:space="0" w:color="auto"/>
            </w:tcBorders>
          </w:tcPr>
          <w:p w:rsidR="000A5862" w:rsidRDefault="00107421">
            <w:pPr>
              <w:ind w:firstLineChars="0" w:firstLine="0"/>
              <w:jc w:val="center"/>
              <w:rPr>
                <w:b/>
                <w:kern w:val="0"/>
                <w:sz w:val="24"/>
                <w:szCs w:val="20"/>
              </w:rPr>
            </w:pPr>
            <w:r>
              <w:rPr>
                <w:rFonts w:hint="eastAsia"/>
                <w:b/>
                <w:kern w:val="0"/>
                <w:sz w:val="24"/>
                <w:szCs w:val="20"/>
              </w:rPr>
              <w:t>项目名称</w:t>
            </w:r>
          </w:p>
        </w:tc>
        <w:tc>
          <w:tcPr>
            <w:tcW w:w="2835" w:type="dxa"/>
            <w:tcBorders>
              <w:top w:val="single" w:sz="12" w:space="0" w:color="auto"/>
              <w:bottom w:val="single" w:sz="12" w:space="0" w:color="auto"/>
            </w:tcBorders>
          </w:tcPr>
          <w:p w:rsidR="000A5862" w:rsidRDefault="00107421">
            <w:pPr>
              <w:ind w:firstLineChars="0" w:firstLine="0"/>
              <w:jc w:val="center"/>
              <w:rPr>
                <w:b/>
                <w:kern w:val="0"/>
                <w:sz w:val="24"/>
                <w:szCs w:val="20"/>
              </w:rPr>
            </w:pPr>
            <w:r>
              <w:rPr>
                <w:rFonts w:hint="eastAsia"/>
                <w:b/>
                <w:kern w:val="0"/>
                <w:sz w:val="24"/>
                <w:szCs w:val="20"/>
              </w:rPr>
              <w:t>运维频次</w:t>
            </w:r>
          </w:p>
        </w:tc>
        <w:tc>
          <w:tcPr>
            <w:tcW w:w="2460" w:type="dxa"/>
            <w:tcBorders>
              <w:top w:val="single" w:sz="12" w:space="0" w:color="auto"/>
              <w:bottom w:val="single" w:sz="12" w:space="0" w:color="auto"/>
            </w:tcBorders>
          </w:tcPr>
          <w:p w:rsidR="000A5862" w:rsidRDefault="00107421">
            <w:pPr>
              <w:ind w:firstLineChars="0" w:firstLine="0"/>
              <w:jc w:val="center"/>
              <w:rPr>
                <w:b/>
                <w:kern w:val="0"/>
                <w:sz w:val="24"/>
                <w:szCs w:val="20"/>
              </w:rPr>
            </w:pPr>
            <w:r>
              <w:rPr>
                <w:rFonts w:hint="eastAsia"/>
                <w:b/>
                <w:kern w:val="0"/>
                <w:sz w:val="24"/>
                <w:szCs w:val="20"/>
              </w:rPr>
              <w:t>实际完成情况</w:t>
            </w:r>
          </w:p>
        </w:tc>
      </w:tr>
      <w:tr w:rsidR="000A5862">
        <w:trPr>
          <w:trHeight w:val="860"/>
        </w:trPr>
        <w:tc>
          <w:tcPr>
            <w:tcW w:w="3227" w:type="dxa"/>
            <w:tcBorders>
              <w:top w:val="single" w:sz="12" w:space="0" w:color="auto"/>
            </w:tcBorders>
            <w:vAlign w:val="center"/>
          </w:tcPr>
          <w:p w:rsidR="000A5862" w:rsidRDefault="00107421">
            <w:pPr>
              <w:spacing w:line="240" w:lineRule="auto"/>
              <w:ind w:firstLineChars="0" w:firstLine="0"/>
              <w:jc w:val="center"/>
              <w:rPr>
                <w:kern w:val="0"/>
                <w:sz w:val="24"/>
                <w:szCs w:val="20"/>
              </w:rPr>
            </w:pPr>
            <w:r>
              <w:rPr>
                <w:rFonts w:hint="eastAsia"/>
                <w:kern w:val="0"/>
                <w:sz w:val="24"/>
                <w:szCs w:val="20"/>
              </w:rPr>
              <w:t>上海</w:t>
            </w:r>
            <w:r w:rsidR="006134CE">
              <w:rPr>
                <w:rFonts w:hint="eastAsia"/>
                <w:kern w:val="0"/>
                <w:sz w:val="24"/>
                <w:szCs w:val="20"/>
              </w:rPr>
              <w:t>市工商联</w:t>
            </w:r>
            <w:r>
              <w:rPr>
                <w:rFonts w:hint="eastAsia"/>
                <w:kern w:val="0"/>
                <w:sz w:val="24"/>
                <w:szCs w:val="20"/>
              </w:rPr>
              <w:t>民营经济网络服务系统建设项目（运维）</w:t>
            </w:r>
          </w:p>
        </w:tc>
        <w:tc>
          <w:tcPr>
            <w:tcW w:w="2835" w:type="dxa"/>
            <w:tcBorders>
              <w:top w:val="single" w:sz="12" w:space="0" w:color="auto"/>
            </w:tcBorders>
            <w:vAlign w:val="center"/>
          </w:tcPr>
          <w:p w:rsidR="000A5862" w:rsidRDefault="00107421">
            <w:pPr>
              <w:spacing w:line="240" w:lineRule="auto"/>
              <w:ind w:firstLineChars="0" w:firstLine="0"/>
              <w:jc w:val="center"/>
              <w:rPr>
                <w:kern w:val="0"/>
                <w:sz w:val="24"/>
                <w:szCs w:val="20"/>
              </w:rPr>
            </w:pPr>
            <w:r>
              <w:rPr>
                <w:rFonts w:hint="eastAsia"/>
                <w:kern w:val="0"/>
                <w:sz w:val="24"/>
                <w:szCs w:val="20"/>
              </w:rPr>
              <w:t>每月1次</w:t>
            </w:r>
          </w:p>
          <w:p w:rsidR="000A5862" w:rsidRDefault="00107421">
            <w:pPr>
              <w:spacing w:line="240" w:lineRule="auto"/>
              <w:ind w:firstLineChars="0" w:firstLine="0"/>
              <w:jc w:val="center"/>
              <w:rPr>
                <w:kern w:val="0"/>
                <w:sz w:val="24"/>
                <w:szCs w:val="20"/>
              </w:rPr>
            </w:pPr>
            <w:r>
              <w:rPr>
                <w:rFonts w:hint="eastAsia"/>
                <w:kern w:val="0"/>
                <w:sz w:val="24"/>
                <w:szCs w:val="20"/>
              </w:rPr>
              <w:t>24小时内响应</w:t>
            </w:r>
          </w:p>
        </w:tc>
        <w:tc>
          <w:tcPr>
            <w:tcW w:w="2460" w:type="dxa"/>
            <w:tcBorders>
              <w:top w:val="single" w:sz="12" w:space="0" w:color="auto"/>
            </w:tcBorders>
            <w:vAlign w:val="center"/>
          </w:tcPr>
          <w:p w:rsidR="000A5862" w:rsidRDefault="00107421">
            <w:pPr>
              <w:spacing w:line="240" w:lineRule="auto"/>
              <w:ind w:firstLineChars="0" w:firstLine="0"/>
              <w:jc w:val="center"/>
              <w:rPr>
                <w:kern w:val="0"/>
                <w:sz w:val="24"/>
                <w:szCs w:val="20"/>
              </w:rPr>
            </w:pPr>
            <w:r>
              <w:rPr>
                <w:rFonts w:hint="eastAsia"/>
                <w:kern w:val="0"/>
                <w:sz w:val="24"/>
                <w:szCs w:val="20"/>
              </w:rPr>
              <w:t>按时完成</w:t>
            </w:r>
          </w:p>
          <w:p w:rsidR="000A5862" w:rsidRDefault="000A5862">
            <w:pPr>
              <w:spacing w:line="240" w:lineRule="auto"/>
              <w:ind w:firstLineChars="0" w:firstLine="0"/>
              <w:jc w:val="center"/>
              <w:rPr>
                <w:kern w:val="0"/>
                <w:sz w:val="24"/>
                <w:szCs w:val="20"/>
              </w:rPr>
            </w:pPr>
          </w:p>
        </w:tc>
      </w:tr>
      <w:tr w:rsidR="000A5862">
        <w:tc>
          <w:tcPr>
            <w:tcW w:w="3227" w:type="dxa"/>
            <w:vMerge w:val="restart"/>
            <w:vAlign w:val="center"/>
          </w:tcPr>
          <w:p w:rsidR="000A5862" w:rsidRDefault="00107421">
            <w:pPr>
              <w:spacing w:line="240" w:lineRule="auto"/>
              <w:ind w:firstLineChars="0" w:firstLine="0"/>
              <w:jc w:val="center"/>
              <w:rPr>
                <w:kern w:val="0"/>
                <w:sz w:val="24"/>
                <w:szCs w:val="20"/>
              </w:rPr>
            </w:pPr>
            <w:r>
              <w:rPr>
                <w:rFonts w:hint="eastAsia"/>
                <w:kern w:val="0"/>
                <w:sz w:val="24"/>
                <w:szCs w:val="20"/>
              </w:rPr>
              <w:t>上海</w:t>
            </w:r>
            <w:r w:rsidR="006134CE">
              <w:rPr>
                <w:rFonts w:hint="eastAsia"/>
                <w:kern w:val="0"/>
                <w:sz w:val="24"/>
                <w:szCs w:val="20"/>
              </w:rPr>
              <w:t>市工商联</w:t>
            </w:r>
            <w:r>
              <w:rPr>
                <w:rFonts w:hint="eastAsia"/>
                <w:kern w:val="0"/>
                <w:sz w:val="24"/>
                <w:szCs w:val="20"/>
              </w:rPr>
              <w:t>协同信息门户（运维）</w:t>
            </w:r>
          </w:p>
        </w:tc>
        <w:tc>
          <w:tcPr>
            <w:tcW w:w="2835"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系统运维：每月1次</w:t>
            </w:r>
          </w:p>
          <w:p w:rsidR="000A5862" w:rsidRDefault="00107421">
            <w:pPr>
              <w:spacing w:line="240" w:lineRule="auto"/>
              <w:ind w:firstLineChars="0" w:firstLine="0"/>
              <w:jc w:val="center"/>
              <w:rPr>
                <w:kern w:val="0"/>
                <w:sz w:val="24"/>
                <w:szCs w:val="20"/>
              </w:rPr>
            </w:pPr>
            <w:r>
              <w:rPr>
                <w:rFonts w:hint="eastAsia"/>
                <w:kern w:val="0"/>
                <w:sz w:val="24"/>
                <w:szCs w:val="20"/>
              </w:rPr>
              <w:t>24小时内响应</w:t>
            </w:r>
          </w:p>
        </w:tc>
        <w:tc>
          <w:tcPr>
            <w:tcW w:w="2460"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按时完成</w:t>
            </w:r>
          </w:p>
        </w:tc>
      </w:tr>
      <w:tr w:rsidR="000A5862">
        <w:tc>
          <w:tcPr>
            <w:tcW w:w="3227" w:type="dxa"/>
            <w:vMerge/>
            <w:vAlign w:val="center"/>
          </w:tcPr>
          <w:p w:rsidR="000A5862" w:rsidRDefault="000A5862">
            <w:pPr>
              <w:spacing w:line="240" w:lineRule="auto"/>
              <w:ind w:firstLineChars="0" w:firstLine="0"/>
              <w:jc w:val="center"/>
              <w:rPr>
                <w:kern w:val="0"/>
                <w:sz w:val="24"/>
                <w:szCs w:val="20"/>
              </w:rPr>
            </w:pPr>
          </w:p>
        </w:tc>
        <w:tc>
          <w:tcPr>
            <w:tcW w:w="2835" w:type="dxa"/>
            <w:vAlign w:val="center"/>
          </w:tcPr>
          <w:p w:rsidR="000A5862" w:rsidRDefault="00A9041F">
            <w:pPr>
              <w:spacing w:line="240" w:lineRule="auto"/>
              <w:ind w:firstLineChars="0" w:firstLine="0"/>
              <w:jc w:val="center"/>
              <w:rPr>
                <w:kern w:val="0"/>
                <w:sz w:val="24"/>
                <w:szCs w:val="20"/>
              </w:rPr>
            </w:pPr>
            <w:r>
              <w:rPr>
                <w:kern w:val="0"/>
                <w:sz w:val="24"/>
                <w:szCs w:val="20"/>
              </w:rPr>
              <w:t>接入网</w:t>
            </w:r>
            <w:r w:rsidR="00107421">
              <w:rPr>
                <w:rFonts w:hint="eastAsia"/>
                <w:kern w:val="0"/>
                <w:sz w:val="24"/>
                <w:szCs w:val="20"/>
              </w:rPr>
              <w:t>运维：每季度1次</w:t>
            </w:r>
          </w:p>
          <w:p w:rsidR="000A5862" w:rsidRDefault="00107421">
            <w:pPr>
              <w:spacing w:line="240" w:lineRule="auto"/>
              <w:ind w:firstLineChars="0" w:firstLine="0"/>
              <w:jc w:val="center"/>
              <w:rPr>
                <w:kern w:val="0"/>
                <w:sz w:val="24"/>
                <w:szCs w:val="20"/>
              </w:rPr>
            </w:pPr>
            <w:r>
              <w:rPr>
                <w:rFonts w:hint="eastAsia"/>
                <w:kern w:val="0"/>
                <w:sz w:val="24"/>
                <w:szCs w:val="20"/>
              </w:rPr>
              <w:t>24小时内响应</w:t>
            </w:r>
          </w:p>
        </w:tc>
        <w:tc>
          <w:tcPr>
            <w:tcW w:w="2460"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按时完成</w:t>
            </w:r>
          </w:p>
        </w:tc>
      </w:tr>
      <w:tr w:rsidR="000A5862">
        <w:trPr>
          <w:trHeight w:val="1118"/>
        </w:trPr>
        <w:tc>
          <w:tcPr>
            <w:tcW w:w="3227" w:type="dxa"/>
            <w:vAlign w:val="center"/>
          </w:tcPr>
          <w:p w:rsidR="000A5862" w:rsidRDefault="00DB2AF1">
            <w:pPr>
              <w:spacing w:line="240" w:lineRule="auto"/>
              <w:ind w:firstLineChars="0" w:firstLine="0"/>
              <w:jc w:val="center"/>
              <w:rPr>
                <w:kern w:val="0"/>
                <w:sz w:val="24"/>
                <w:szCs w:val="20"/>
              </w:rPr>
            </w:pPr>
            <w:r>
              <w:rPr>
                <w:rFonts w:hint="eastAsia"/>
                <w:kern w:val="0"/>
                <w:sz w:val="24"/>
                <w:szCs w:val="20"/>
              </w:rPr>
              <w:lastRenderedPageBreak/>
              <w:t>上海市工商业联合会宣传、服务中英文</w:t>
            </w:r>
            <w:proofErr w:type="gramStart"/>
            <w:r>
              <w:rPr>
                <w:rFonts w:hint="eastAsia"/>
                <w:kern w:val="0"/>
                <w:sz w:val="24"/>
                <w:szCs w:val="20"/>
              </w:rPr>
              <w:t>采编发</w:t>
            </w:r>
            <w:proofErr w:type="gramEnd"/>
            <w:r>
              <w:rPr>
                <w:rFonts w:hint="eastAsia"/>
                <w:kern w:val="0"/>
                <w:sz w:val="24"/>
                <w:szCs w:val="20"/>
              </w:rPr>
              <w:t>检索系统（运维）</w:t>
            </w:r>
          </w:p>
        </w:tc>
        <w:tc>
          <w:tcPr>
            <w:tcW w:w="2835"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每月1次</w:t>
            </w:r>
          </w:p>
          <w:p w:rsidR="000A5862" w:rsidRDefault="00107421">
            <w:pPr>
              <w:spacing w:line="240" w:lineRule="auto"/>
              <w:ind w:firstLineChars="0" w:firstLine="0"/>
              <w:jc w:val="center"/>
              <w:rPr>
                <w:kern w:val="0"/>
                <w:sz w:val="24"/>
                <w:szCs w:val="20"/>
              </w:rPr>
            </w:pPr>
            <w:r>
              <w:rPr>
                <w:rFonts w:hint="eastAsia"/>
                <w:kern w:val="0"/>
                <w:sz w:val="24"/>
                <w:szCs w:val="20"/>
              </w:rPr>
              <w:t>24小时内响应</w:t>
            </w:r>
          </w:p>
        </w:tc>
        <w:tc>
          <w:tcPr>
            <w:tcW w:w="2460"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按时完成</w:t>
            </w:r>
          </w:p>
        </w:tc>
      </w:tr>
    </w:tbl>
    <w:p w:rsidR="000A5862" w:rsidRDefault="00107421">
      <w:pPr>
        <w:ind w:firstLine="562"/>
        <w:rPr>
          <w:b/>
        </w:rPr>
      </w:pPr>
      <w:r>
        <w:rPr>
          <w:rFonts w:hint="eastAsia"/>
          <w:b/>
        </w:rPr>
        <w:t>C1.3.2升级工程完成及时性——满分3分，得分3分</w:t>
      </w:r>
    </w:p>
    <w:p w:rsidR="00296658" w:rsidRDefault="00107421" w:rsidP="007F1D10">
      <w:pPr>
        <w:ind w:firstLine="560"/>
        <w:rPr>
          <w:b/>
        </w:rPr>
      </w:pPr>
      <w:r>
        <w:rPr>
          <w:rFonts w:hint="eastAsia"/>
        </w:rPr>
        <w:t>从项目升级工程合同来看，2个升级改造项目均有明确的施工计划，根据访谈调研以及验收报告，2个</w:t>
      </w:r>
      <w:r w:rsidR="00411F41">
        <w:rPr>
          <w:rFonts w:hint="eastAsia"/>
        </w:rPr>
        <w:t>项目</w:t>
      </w:r>
      <w:r>
        <w:rPr>
          <w:rFonts w:hint="eastAsia"/>
        </w:rPr>
        <w:t>均能够在合同规定时间内完成升级改造工程，且工程质量符合要求。</w:t>
      </w:r>
      <w:r>
        <w:rPr>
          <w:rFonts w:hint="eastAsia"/>
          <w:b/>
        </w:rPr>
        <w:t>因此，该项目的工程完成及时性较好，各升级工程项目均能按时完工并通过验收，</w:t>
      </w:r>
      <w:r w:rsidR="00F44C08">
        <w:rPr>
          <w:rFonts w:hint="eastAsia"/>
          <w:b/>
        </w:rPr>
        <w:t>C1</w:t>
      </w:r>
      <w:r>
        <w:rPr>
          <w:rFonts w:hint="eastAsia"/>
          <w:b/>
        </w:rPr>
        <w:t>.</w:t>
      </w:r>
      <w:r w:rsidR="00F44C08">
        <w:rPr>
          <w:rFonts w:hint="eastAsia"/>
          <w:b/>
        </w:rPr>
        <w:t>3</w:t>
      </w:r>
      <w:r>
        <w:rPr>
          <w:rFonts w:hint="eastAsia"/>
          <w:b/>
        </w:rPr>
        <w:t>.2指标得分为满分3分。</w:t>
      </w:r>
    </w:p>
    <w:p w:rsidR="000A5862" w:rsidRDefault="00107421">
      <w:pPr>
        <w:widowControl/>
        <w:spacing w:line="240" w:lineRule="auto"/>
        <w:ind w:firstLineChars="0" w:firstLine="580"/>
        <w:jc w:val="center"/>
        <w:rPr>
          <w:rFonts w:hAnsi="宋体" w:cs="宋体"/>
          <w:b/>
          <w:color w:val="010101"/>
          <w:kern w:val="0"/>
          <w:sz w:val="29"/>
          <w:szCs w:val="29"/>
        </w:rPr>
      </w:pPr>
      <w:r>
        <w:rPr>
          <w:rFonts w:hAnsi="宋体" w:cs="宋体" w:hint="eastAsia"/>
          <w:b/>
          <w:color w:val="010101"/>
          <w:kern w:val="0"/>
          <w:sz w:val="29"/>
          <w:szCs w:val="29"/>
        </w:rPr>
        <w:t>表</w:t>
      </w:r>
      <w:r w:rsidR="00F44C08">
        <w:rPr>
          <w:rFonts w:hAnsi="宋体" w:cs="宋体" w:hint="eastAsia"/>
          <w:b/>
          <w:color w:val="010101"/>
          <w:kern w:val="0"/>
          <w:sz w:val="29"/>
          <w:szCs w:val="29"/>
        </w:rPr>
        <w:t>9</w:t>
      </w:r>
      <w:r>
        <w:rPr>
          <w:rFonts w:hAnsi="宋体" w:cs="宋体" w:hint="eastAsia"/>
          <w:b/>
          <w:color w:val="010101"/>
          <w:kern w:val="0"/>
          <w:sz w:val="29"/>
          <w:szCs w:val="29"/>
        </w:rPr>
        <w:t>-</w:t>
      </w:r>
      <w:r>
        <w:rPr>
          <w:rFonts w:hAnsi="宋体" w:cs="宋体"/>
          <w:b/>
          <w:color w:val="010101"/>
          <w:kern w:val="0"/>
          <w:sz w:val="29"/>
          <w:szCs w:val="29"/>
        </w:rPr>
        <w:t>7:</w:t>
      </w:r>
      <w:r>
        <w:rPr>
          <w:rFonts w:hAnsi="宋体" w:cs="宋体" w:hint="eastAsia"/>
          <w:b/>
          <w:color w:val="010101"/>
          <w:kern w:val="0"/>
          <w:sz w:val="29"/>
          <w:szCs w:val="29"/>
        </w:rPr>
        <w:t>项目升级工程完成及时性</w:t>
      </w:r>
    </w:p>
    <w:tbl>
      <w:tblPr>
        <w:tblStyle w:val="ac"/>
        <w:tblW w:w="8522"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227"/>
        <w:gridCol w:w="2835"/>
        <w:gridCol w:w="2460"/>
      </w:tblGrid>
      <w:tr w:rsidR="000A5862">
        <w:tc>
          <w:tcPr>
            <w:tcW w:w="3227" w:type="dxa"/>
            <w:tcBorders>
              <w:top w:val="single" w:sz="12" w:space="0" w:color="auto"/>
              <w:bottom w:val="single" w:sz="12" w:space="0" w:color="auto"/>
            </w:tcBorders>
          </w:tcPr>
          <w:p w:rsidR="000A5862" w:rsidRDefault="00107421">
            <w:pPr>
              <w:ind w:firstLineChars="0" w:firstLine="0"/>
              <w:jc w:val="center"/>
              <w:rPr>
                <w:b/>
                <w:kern w:val="0"/>
                <w:sz w:val="24"/>
                <w:szCs w:val="20"/>
              </w:rPr>
            </w:pPr>
            <w:r>
              <w:rPr>
                <w:rFonts w:hint="eastAsia"/>
                <w:b/>
                <w:kern w:val="0"/>
                <w:sz w:val="24"/>
                <w:szCs w:val="20"/>
              </w:rPr>
              <w:t>项目名称</w:t>
            </w:r>
          </w:p>
        </w:tc>
        <w:tc>
          <w:tcPr>
            <w:tcW w:w="2835" w:type="dxa"/>
            <w:tcBorders>
              <w:top w:val="single" w:sz="12" w:space="0" w:color="auto"/>
              <w:bottom w:val="single" w:sz="12" w:space="0" w:color="auto"/>
            </w:tcBorders>
          </w:tcPr>
          <w:p w:rsidR="000A5862" w:rsidRDefault="00107421">
            <w:pPr>
              <w:ind w:firstLineChars="0" w:firstLine="0"/>
              <w:jc w:val="center"/>
              <w:rPr>
                <w:b/>
                <w:kern w:val="0"/>
                <w:sz w:val="24"/>
                <w:szCs w:val="20"/>
              </w:rPr>
            </w:pPr>
            <w:r>
              <w:rPr>
                <w:rFonts w:hint="eastAsia"/>
                <w:b/>
                <w:kern w:val="0"/>
                <w:sz w:val="24"/>
                <w:szCs w:val="20"/>
              </w:rPr>
              <w:t>计划完成时间</w:t>
            </w:r>
          </w:p>
        </w:tc>
        <w:tc>
          <w:tcPr>
            <w:tcW w:w="2460" w:type="dxa"/>
            <w:tcBorders>
              <w:top w:val="single" w:sz="12" w:space="0" w:color="auto"/>
              <w:bottom w:val="single" w:sz="12" w:space="0" w:color="auto"/>
            </w:tcBorders>
          </w:tcPr>
          <w:p w:rsidR="000A5862" w:rsidRDefault="00107421">
            <w:pPr>
              <w:ind w:firstLineChars="0" w:firstLine="0"/>
              <w:jc w:val="center"/>
              <w:rPr>
                <w:b/>
                <w:kern w:val="0"/>
                <w:sz w:val="24"/>
                <w:szCs w:val="20"/>
              </w:rPr>
            </w:pPr>
            <w:r>
              <w:rPr>
                <w:rFonts w:hint="eastAsia"/>
                <w:b/>
                <w:kern w:val="0"/>
                <w:sz w:val="24"/>
                <w:szCs w:val="20"/>
              </w:rPr>
              <w:t>实际完成情况</w:t>
            </w:r>
          </w:p>
        </w:tc>
      </w:tr>
      <w:tr w:rsidR="000A5862">
        <w:trPr>
          <w:trHeight w:val="860"/>
        </w:trPr>
        <w:tc>
          <w:tcPr>
            <w:tcW w:w="3227" w:type="dxa"/>
            <w:tcBorders>
              <w:top w:val="single" w:sz="12" w:space="0" w:color="auto"/>
            </w:tcBorders>
            <w:vAlign w:val="center"/>
          </w:tcPr>
          <w:p w:rsidR="000A5862" w:rsidRDefault="00DB2AF1">
            <w:pPr>
              <w:spacing w:line="240" w:lineRule="auto"/>
              <w:ind w:firstLineChars="0" w:firstLine="0"/>
              <w:jc w:val="center"/>
              <w:rPr>
                <w:kern w:val="0"/>
                <w:sz w:val="24"/>
                <w:szCs w:val="20"/>
              </w:rPr>
            </w:pPr>
            <w:r>
              <w:rPr>
                <w:rFonts w:hint="eastAsia"/>
                <w:kern w:val="0"/>
                <w:sz w:val="24"/>
                <w:szCs w:val="20"/>
              </w:rPr>
              <w:t>上海市工商业联合会计算机网络应用系统（2016年升级改造）</w:t>
            </w:r>
          </w:p>
        </w:tc>
        <w:tc>
          <w:tcPr>
            <w:tcW w:w="2835" w:type="dxa"/>
            <w:tcBorders>
              <w:top w:val="single" w:sz="12" w:space="0" w:color="auto"/>
            </w:tcBorders>
            <w:vAlign w:val="center"/>
          </w:tcPr>
          <w:p w:rsidR="000A5862" w:rsidRDefault="00107421">
            <w:pPr>
              <w:spacing w:line="240" w:lineRule="auto"/>
              <w:ind w:firstLineChars="0" w:firstLine="0"/>
              <w:jc w:val="center"/>
              <w:rPr>
                <w:kern w:val="0"/>
                <w:sz w:val="24"/>
                <w:szCs w:val="20"/>
              </w:rPr>
            </w:pPr>
            <w:r>
              <w:rPr>
                <w:rFonts w:hint="eastAsia"/>
                <w:kern w:val="0"/>
                <w:sz w:val="24"/>
                <w:szCs w:val="20"/>
              </w:rPr>
              <w:t>2016年6月1日-</w:t>
            </w:r>
            <w:r>
              <w:rPr>
                <w:kern w:val="0"/>
                <w:sz w:val="24"/>
                <w:szCs w:val="20"/>
              </w:rPr>
              <w:t>2016</w:t>
            </w:r>
            <w:r>
              <w:rPr>
                <w:rFonts w:hint="eastAsia"/>
                <w:kern w:val="0"/>
                <w:sz w:val="24"/>
                <w:szCs w:val="20"/>
              </w:rPr>
              <w:t>年8月31日</w:t>
            </w:r>
          </w:p>
        </w:tc>
        <w:tc>
          <w:tcPr>
            <w:tcW w:w="2460" w:type="dxa"/>
            <w:tcBorders>
              <w:top w:val="single" w:sz="12" w:space="0" w:color="auto"/>
            </w:tcBorders>
            <w:vAlign w:val="center"/>
          </w:tcPr>
          <w:p w:rsidR="000A5862" w:rsidRDefault="00107421">
            <w:pPr>
              <w:spacing w:line="240" w:lineRule="auto"/>
              <w:ind w:firstLineChars="0" w:firstLine="0"/>
              <w:jc w:val="center"/>
              <w:rPr>
                <w:kern w:val="0"/>
                <w:sz w:val="24"/>
                <w:szCs w:val="20"/>
              </w:rPr>
            </w:pPr>
            <w:r>
              <w:rPr>
                <w:rFonts w:hint="eastAsia"/>
                <w:kern w:val="0"/>
                <w:sz w:val="24"/>
                <w:szCs w:val="20"/>
              </w:rPr>
              <w:t>7月19日完成验收</w:t>
            </w:r>
          </w:p>
        </w:tc>
      </w:tr>
      <w:tr w:rsidR="000A5862" w:rsidTr="006E09BB">
        <w:trPr>
          <w:trHeight w:val="968"/>
        </w:trPr>
        <w:tc>
          <w:tcPr>
            <w:tcW w:w="3227" w:type="dxa"/>
            <w:vAlign w:val="center"/>
          </w:tcPr>
          <w:p w:rsidR="000A5862" w:rsidRDefault="00DB2AF1">
            <w:pPr>
              <w:spacing w:line="240" w:lineRule="auto"/>
              <w:ind w:firstLineChars="0" w:firstLine="0"/>
              <w:jc w:val="center"/>
              <w:rPr>
                <w:kern w:val="0"/>
                <w:sz w:val="24"/>
                <w:szCs w:val="20"/>
              </w:rPr>
            </w:pPr>
            <w:r>
              <w:rPr>
                <w:rFonts w:hint="eastAsia"/>
                <w:kern w:val="0"/>
                <w:sz w:val="24"/>
                <w:szCs w:val="20"/>
              </w:rPr>
              <w:t>上海市工商业联合会接入网升级改造</w:t>
            </w:r>
          </w:p>
        </w:tc>
        <w:tc>
          <w:tcPr>
            <w:tcW w:w="2835"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2016年6月1日-</w:t>
            </w:r>
            <w:r>
              <w:rPr>
                <w:kern w:val="0"/>
                <w:sz w:val="24"/>
                <w:szCs w:val="20"/>
              </w:rPr>
              <w:t>2016</w:t>
            </w:r>
            <w:r>
              <w:rPr>
                <w:rFonts w:hint="eastAsia"/>
                <w:kern w:val="0"/>
                <w:sz w:val="24"/>
                <w:szCs w:val="20"/>
              </w:rPr>
              <w:t>年8月31日</w:t>
            </w:r>
          </w:p>
        </w:tc>
        <w:tc>
          <w:tcPr>
            <w:tcW w:w="2460"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8月31日前完成验收</w:t>
            </w:r>
          </w:p>
        </w:tc>
      </w:tr>
    </w:tbl>
    <w:p w:rsidR="000A5862" w:rsidRDefault="00107421">
      <w:pPr>
        <w:ind w:firstLine="562"/>
        <w:rPr>
          <w:b/>
        </w:rPr>
      </w:pPr>
      <w:r>
        <w:rPr>
          <w:rFonts w:hint="eastAsia"/>
          <w:b/>
        </w:rPr>
        <w:t>C2.1.1网站使用体验提升——满分6分，得分6分</w:t>
      </w:r>
    </w:p>
    <w:p w:rsidR="00F44C08" w:rsidRPr="0067650C" w:rsidRDefault="00107421" w:rsidP="0067650C">
      <w:pPr>
        <w:ind w:firstLine="560"/>
        <w:rPr>
          <w:b/>
        </w:rPr>
      </w:pPr>
      <w:r>
        <w:rPr>
          <w:rFonts w:hint="eastAsia"/>
        </w:rPr>
        <w:t>为检测项目单位各网站运</w:t>
      </w:r>
      <w:proofErr w:type="gramStart"/>
      <w:r>
        <w:rPr>
          <w:rFonts w:hint="eastAsia"/>
        </w:rPr>
        <w:t>维效果</w:t>
      </w:r>
      <w:proofErr w:type="gramEnd"/>
      <w:r>
        <w:rPr>
          <w:rFonts w:hint="eastAsia"/>
        </w:rPr>
        <w:t>是否达到目标，网站使用体验是否有所提升，评价工作组对项目所涉及的门户网站、网络服务平台等进行登录测试，发现各网站系统登录体验较好，登录成功率为100%，响应时间在2-</w:t>
      </w:r>
      <w:r>
        <w:t>5</w:t>
      </w:r>
      <w:r>
        <w:rPr>
          <w:rFonts w:hint="eastAsia"/>
        </w:rPr>
        <w:t>秒左右，符合用户需求。同时根据访谈调研，项目单位内部工作人员对</w:t>
      </w:r>
      <w:r w:rsidR="00A9041F">
        <w:t>接入网</w:t>
      </w:r>
      <w:r>
        <w:rPr>
          <w:rFonts w:hint="eastAsia"/>
        </w:rPr>
        <w:t>的接入使用也</w:t>
      </w:r>
      <w:r w:rsidR="005F77CE">
        <w:rPr>
          <w:rFonts w:hint="eastAsia"/>
        </w:rPr>
        <w:t>认为满足</w:t>
      </w:r>
      <w:r>
        <w:rPr>
          <w:rFonts w:hint="eastAsia"/>
        </w:rPr>
        <w:t>需求，接入成功率与响应速度均处于较高水平</w:t>
      </w:r>
      <w:r w:rsidR="00F44C08">
        <w:rPr>
          <w:rFonts w:hint="eastAsia"/>
          <w:b/>
        </w:rPr>
        <w:t>。</w:t>
      </w:r>
      <w:r>
        <w:rPr>
          <w:rFonts w:hint="eastAsia"/>
          <w:b/>
        </w:rPr>
        <w:t>因此，通过项目实施，给</w:t>
      </w:r>
      <w:r w:rsidR="00411F41">
        <w:rPr>
          <w:rFonts w:hint="eastAsia"/>
          <w:b/>
        </w:rPr>
        <w:t>项目</w:t>
      </w:r>
      <w:r>
        <w:rPr>
          <w:rFonts w:hint="eastAsia"/>
          <w:b/>
        </w:rPr>
        <w:t>的网络系统运行效果良好，网站使用体验提升，C2.1.1指标得分为满分6分。</w:t>
      </w:r>
    </w:p>
    <w:p w:rsidR="006E09BB" w:rsidRDefault="006E09BB">
      <w:pPr>
        <w:widowControl/>
        <w:spacing w:line="240" w:lineRule="auto"/>
        <w:ind w:firstLineChars="0" w:firstLine="580"/>
        <w:jc w:val="center"/>
        <w:rPr>
          <w:rFonts w:hAnsi="宋体" w:cs="宋体"/>
          <w:b/>
          <w:color w:val="010101"/>
          <w:kern w:val="0"/>
          <w:sz w:val="29"/>
          <w:szCs w:val="29"/>
        </w:rPr>
      </w:pPr>
    </w:p>
    <w:p w:rsidR="000A5862" w:rsidRDefault="00107421">
      <w:pPr>
        <w:widowControl/>
        <w:spacing w:line="240" w:lineRule="auto"/>
        <w:ind w:firstLineChars="0" w:firstLine="580"/>
        <w:jc w:val="center"/>
        <w:rPr>
          <w:rFonts w:hAnsi="宋体" w:cs="宋体"/>
          <w:b/>
          <w:color w:val="010101"/>
          <w:kern w:val="0"/>
          <w:sz w:val="29"/>
          <w:szCs w:val="29"/>
        </w:rPr>
      </w:pPr>
      <w:r>
        <w:rPr>
          <w:rFonts w:hAnsi="宋体" w:cs="宋体" w:hint="eastAsia"/>
          <w:b/>
          <w:color w:val="010101"/>
          <w:kern w:val="0"/>
          <w:sz w:val="29"/>
          <w:szCs w:val="29"/>
        </w:rPr>
        <w:lastRenderedPageBreak/>
        <w:t>表</w:t>
      </w:r>
      <w:r w:rsidR="00F44C08">
        <w:rPr>
          <w:rFonts w:hAnsi="宋体" w:cs="宋体" w:hint="eastAsia"/>
          <w:b/>
          <w:color w:val="010101"/>
          <w:kern w:val="0"/>
          <w:sz w:val="29"/>
          <w:szCs w:val="29"/>
        </w:rPr>
        <w:t>9</w:t>
      </w:r>
      <w:r>
        <w:rPr>
          <w:rFonts w:hAnsi="宋体" w:cs="宋体" w:hint="eastAsia"/>
          <w:b/>
          <w:color w:val="010101"/>
          <w:kern w:val="0"/>
          <w:sz w:val="29"/>
          <w:szCs w:val="29"/>
        </w:rPr>
        <w:t>-</w:t>
      </w:r>
      <w:r>
        <w:rPr>
          <w:rFonts w:hAnsi="宋体" w:cs="宋体"/>
          <w:b/>
          <w:color w:val="010101"/>
          <w:kern w:val="0"/>
          <w:sz w:val="29"/>
          <w:szCs w:val="29"/>
        </w:rPr>
        <w:t>8:</w:t>
      </w:r>
      <w:r w:rsidR="005358E2">
        <w:rPr>
          <w:rFonts w:hAnsi="宋体" w:cs="宋体" w:hint="eastAsia"/>
          <w:b/>
          <w:color w:val="010101"/>
          <w:kern w:val="0"/>
          <w:sz w:val="29"/>
          <w:szCs w:val="29"/>
        </w:rPr>
        <w:t>网络系统测试结果</w:t>
      </w:r>
    </w:p>
    <w:tbl>
      <w:tblPr>
        <w:tblStyle w:val="ac"/>
        <w:tblW w:w="8522"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840"/>
        <w:gridCol w:w="2841"/>
        <w:gridCol w:w="2841"/>
      </w:tblGrid>
      <w:tr w:rsidR="000A5862">
        <w:tc>
          <w:tcPr>
            <w:tcW w:w="2840" w:type="dxa"/>
            <w:tcBorders>
              <w:top w:val="single" w:sz="12" w:space="0" w:color="auto"/>
              <w:bottom w:val="single" w:sz="12" w:space="0" w:color="auto"/>
            </w:tcBorders>
          </w:tcPr>
          <w:p w:rsidR="000A5862" w:rsidRDefault="00107421">
            <w:pPr>
              <w:ind w:firstLineChars="0" w:firstLine="0"/>
              <w:jc w:val="center"/>
              <w:rPr>
                <w:b/>
                <w:kern w:val="0"/>
                <w:sz w:val="24"/>
                <w:szCs w:val="20"/>
              </w:rPr>
            </w:pPr>
            <w:r>
              <w:rPr>
                <w:rFonts w:hint="eastAsia"/>
                <w:b/>
                <w:kern w:val="0"/>
                <w:sz w:val="24"/>
                <w:szCs w:val="20"/>
              </w:rPr>
              <w:t>使用设备</w:t>
            </w:r>
          </w:p>
        </w:tc>
        <w:tc>
          <w:tcPr>
            <w:tcW w:w="2841" w:type="dxa"/>
            <w:tcBorders>
              <w:top w:val="single" w:sz="12" w:space="0" w:color="auto"/>
              <w:bottom w:val="single" w:sz="12" w:space="0" w:color="auto"/>
            </w:tcBorders>
          </w:tcPr>
          <w:p w:rsidR="000A5862" w:rsidRDefault="00107421">
            <w:pPr>
              <w:ind w:firstLineChars="0" w:firstLine="0"/>
              <w:jc w:val="center"/>
              <w:rPr>
                <w:b/>
                <w:kern w:val="0"/>
                <w:sz w:val="24"/>
                <w:szCs w:val="20"/>
              </w:rPr>
            </w:pPr>
            <w:r>
              <w:rPr>
                <w:rFonts w:hint="eastAsia"/>
                <w:b/>
                <w:kern w:val="0"/>
                <w:sz w:val="24"/>
                <w:szCs w:val="20"/>
              </w:rPr>
              <w:t>门户网站</w:t>
            </w:r>
          </w:p>
        </w:tc>
        <w:tc>
          <w:tcPr>
            <w:tcW w:w="2841" w:type="dxa"/>
            <w:tcBorders>
              <w:top w:val="single" w:sz="12" w:space="0" w:color="auto"/>
              <w:bottom w:val="single" w:sz="12" w:space="0" w:color="auto"/>
            </w:tcBorders>
          </w:tcPr>
          <w:p w:rsidR="000A5862" w:rsidRDefault="00107421">
            <w:pPr>
              <w:ind w:firstLineChars="0" w:firstLine="0"/>
              <w:jc w:val="center"/>
              <w:rPr>
                <w:b/>
                <w:kern w:val="0"/>
                <w:sz w:val="24"/>
                <w:szCs w:val="20"/>
              </w:rPr>
            </w:pPr>
            <w:r>
              <w:rPr>
                <w:rFonts w:hint="eastAsia"/>
                <w:b/>
                <w:kern w:val="0"/>
                <w:sz w:val="24"/>
                <w:szCs w:val="20"/>
              </w:rPr>
              <w:t>网络服务平台</w:t>
            </w:r>
          </w:p>
        </w:tc>
      </w:tr>
      <w:tr w:rsidR="000A5862">
        <w:trPr>
          <w:trHeight w:val="646"/>
        </w:trPr>
        <w:tc>
          <w:tcPr>
            <w:tcW w:w="2840" w:type="dxa"/>
            <w:tcBorders>
              <w:top w:val="single" w:sz="12" w:space="0" w:color="auto"/>
            </w:tcBorders>
            <w:vAlign w:val="center"/>
          </w:tcPr>
          <w:p w:rsidR="000A5862" w:rsidRDefault="00107421">
            <w:pPr>
              <w:spacing w:line="240" w:lineRule="auto"/>
              <w:ind w:firstLineChars="0" w:firstLine="0"/>
              <w:rPr>
                <w:kern w:val="0"/>
                <w:sz w:val="24"/>
                <w:szCs w:val="20"/>
              </w:rPr>
            </w:pPr>
            <w:r>
              <w:rPr>
                <w:rFonts w:hint="eastAsia"/>
                <w:kern w:val="0"/>
                <w:sz w:val="24"/>
                <w:szCs w:val="20"/>
              </w:rPr>
              <w:t>台式机：Windows系统</w:t>
            </w:r>
          </w:p>
        </w:tc>
        <w:tc>
          <w:tcPr>
            <w:tcW w:w="2841" w:type="dxa"/>
            <w:tcBorders>
              <w:top w:val="single" w:sz="12" w:space="0" w:color="auto"/>
            </w:tcBorders>
            <w:vAlign w:val="center"/>
          </w:tcPr>
          <w:p w:rsidR="000A5862" w:rsidRDefault="00107421">
            <w:pPr>
              <w:spacing w:line="240" w:lineRule="auto"/>
              <w:ind w:firstLineChars="0" w:firstLine="0"/>
              <w:jc w:val="center"/>
              <w:rPr>
                <w:kern w:val="0"/>
                <w:sz w:val="24"/>
                <w:szCs w:val="20"/>
              </w:rPr>
            </w:pPr>
            <w:r>
              <w:rPr>
                <w:rFonts w:hint="eastAsia"/>
                <w:kern w:val="0"/>
                <w:sz w:val="24"/>
                <w:szCs w:val="20"/>
              </w:rPr>
              <w:t>测试次数：20次</w:t>
            </w:r>
          </w:p>
          <w:p w:rsidR="000A5862" w:rsidRDefault="00107421">
            <w:pPr>
              <w:spacing w:line="240" w:lineRule="auto"/>
              <w:ind w:firstLineChars="0" w:firstLine="0"/>
              <w:jc w:val="center"/>
              <w:rPr>
                <w:kern w:val="0"/>
                <w:sz w:val="24"/>
                <w:szCs w:val="20"/>
              </w:rPr>
            </w:pPr>
            <w:r>
              <w:rPr>
                <w:rFonts w:hint="eastAsia"/>
                <w:kern w:val="0"/>
                <w:sz w:val="24"/>
                <w:szCs w:val="20"/>
              </w:rPr>
              <w:t>成功登录次数：20次</w:t>
            </w:r>
          </w:p>
          <w:p w:rsidR="000A5862" w:rsidRDefault="00107421">
            <w:pPr>
              <w:spacing w:line="240" w:lineRule="auto"/>
              <w:ind w:firstLineChars="0" w:firstLine="0"/>
              <w:jc w:val="center"/>
              <w:rPr>
                <w:kern w:val="0"/>
                <w:sz w:val="24"/>
                <w:szCs w:val="20"/>
              </w:rPr>
            </w:pPr>
            <w:r>
              <w:rPr>
                <w:rFonts w:hint="eastAsia"/>
                <w:kern w:val="0"/>
                <w:sz w:val="24"/>
                <w:szCs w:val="20"/>
              </w:rPr>
              <w:t>平均响应时间：2秒</w:t>
            </w:r>
          </w:p>
        </w:tc>
        <w:tc>
          <w:tcPr>
            <w:tcW w:w="2841" w:type="dxa"/>
            <w:tcBorders>
              <w:top w:val="single" w:sz="12" w:space="0" w:color="auto"/>
            </w:tcBorders>
            <w:vAlign w:val="center"/>
          </w:tcPr>
          <w:p w:rsidR="000A5862" w:rsidRDefault="00107421">
            <w:pPr>
              <w:spacing w:line="240" w:lineRule="auto"/>
              <w:ind w:firstLineChars="0" w:firstLine="0"/>
              <w:jc w:val="center"/>
              <w:rPr>
                <w:kern w:val="0"/>
                <w:sz w:val="24"/>
                <w:szCs w:val="20"/>
              </w:rPr>
            </w:pPr>
            <w:r>
              <w:rPr>
                <w:rFonts w:hint="eastAsia"/>
                <w:kern w:val="0"/>
                <w:sz w:val="24"/>
                <w:szCs w:val="20"/>
              </w:rPr>
              <w:t>测试次数：20次</w:t>
            </w:r>
          </w:p>
          <w:p w:rsidR="000A5862" w:rsidRDefault="00107421">
            <w:pPr>
              <w:spacing w:line="240" w:lineRule="auto"/>
              <w:ind w:firstLineChars="0" w:firstLine="0"/>
              <w:jc w:val="center"/>
              <w:rPr>
                <w:kern w:val="0"/>
                <w:sz w:val="24"/>
                <w:szCs w:val="20"/>
              </w:rPr>
            </w:pPr>
            <w:r>
              <w:rPr>
                <w:rFonts w:hint="eastAsia"/>
                <w:kern w:val="0"/>
                <w:sz w:val="24"/>
                <w:szCs w:val="20"/>
              </w:rPr>
              <w:t>成功登录次数：20次</w:t>
            </w:r>
          </w:p>
          <w:p w:rsidR="000A5862" w:rsidRDefault="00107421">
            <w:pPr>
              <w:spacing w:line="240" w:lineRule="auto"/>
              <w:ind w:firstLineChars="0" w:firstLine="0"/>
              <w:jc w:val="center"/>
              <w:rPr>
                <w:kern w:val="0"/>
                <w:sz w:val="24"/>
                <w:szCs w:val="20"/>
              </w:rPr>
            </w:pPr>
            <w:r>
              <w:rPr>
                <w:rFonts w:hint="eastAsia"/>
                <w:kern w:val="0"/>
                <w:sz w:val="24"/>
                <w:szCs w:val="20"/>
              </w:rPr>
              <w:t>平均响应时间：</w:t>
            </w:r>
            <w:r>
              <w:rPr>
                <w:kern w:val="0"/>
                <w:sz w:val="24"/>
                <w:szCs w:val="20"/>
              </w:rPr>
              <w:t>3</w:t>
            </w:r>
            <w:r>
              <w:rPr>
                <w:rFonts w:hint="eastAsia"/>
                <w:kern w:val="0"/>
                <w:sz w:val="24"/>
                <w:szCs w:val="20"/>
              </w:rPr>
              <w:t>秒</w:t>
            </w:r>
          </w:p>
        </w:tc>
      </w:tr>
      <w:tr w:rsidR="000A5862">
        <w:trPr>
          <w:trHeight w:val="698"/>
        </w:trPr>
        <w:tc>
          <w:tcPr>
            <w:tcW w:w="2840"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笔记本电脑：macOS系统</w:t>
            </w:r>
          </w:p>
        </w:tc>
        <w:tc>
          <w:tcPr>
            <w:tcW w:w="2841"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测试次数：20次</w:t>
            </w:r>
          </w:p>
          <w:p w:rsidR="000A5862" w:rsidRDefault="00107421">
            <w:pPr>
              <w:spacing w:line="240" w:lineRule="auto"/>
              <w:ind w:firstLineChars="0" w:firstLine="0"/>
              <w:jc w:val="center"/>
              <w:rPr>
                <w:kern w:val="0"/>
                <w:sz w:val="24"/>
                <w:szCs w:val="20"/>
              </w:rPr>
            </w:pPr>
            <w:r>
              <w:rPr>
                <w:rFonts w:hint="eastAsia"/>
                <w:kern w:val="0"/>
                <w:sz w:val="24"/>
                <w:szCs w:val="20"/>
              </w:rPr>
              <w:t>成功登录次数：20次</w:t>
            </w:r>
          </w:p>
          <w:p w:rsidR="000A5862" w:rsidRDefault="00107421">
            <w:pPr>
              <w:spacing w:line="240" w:lineRule="auto"/>
              <w:ind w:firstLineChars="0" w:firstLine="0"/>
              <w:jc w:val="center"/>
              <w:rPr>
                <w:kern w:val="0"/>
                <w:sz w:val="24"/>
                <w:szCs w:val="20"/>
              </w:rPr>
            </w:pPr>
            <w:r>
              <w:rPr>
                <w:rFonts w:hint="eastAsia"/>
                <w:kern w:val="0"/>
                <w:sz w:val="24"/>
                <w:szCs w:val="20"/>
              </w:rPr>
              <w:t>平均响应时间：2秒</w:t>
            </w:r>
          </w:p>
        </w:tc>
        <w:tc>
          <w:tcPr>
            <w:tcW w:w="2841"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测试次数：20次</w:t>
            </w:r>
          </w:p>
          <w:p w:rsidR="000A5862" w:rsidRDefault="00107421">
            <w:pPr>
              <w:spacing w:line="240" w:lineRule="auto"/>
              <w:ind w:firstLineChars="0" w:firstLine="0"/>
              <w:jc w:val="center"/>
              <w:rPr>
                <w:kern w:val="0"/>
                <w:sz w:val="24"/>
                <w:szCs w:val="20"/>
              </w:rPr>
            </w:pPr>
            <w:r>
              <w:rPr>
                <w:rFonts w:hint="eastAsia"/>
                <w:kern w:val="0"/>
                <w:sz w:val="24"/>
                <w:szCs w:val="20"/>
              </w:rPr>
              <w:t>成功登录次数：20次</w:t>
            </w:r>
          </w:p>
          <w:p w:rsidR="000A5862" w:rsidRDefault="00107421">
            <w:pPr>
              <w:spacing w:line="240" w:lineRule="auto"/>
              <w:ind w:firstLineChars="0" w:firstLine="0"/>
              <w:jc w:val="center"/>
              <w:rPr>
                <w:kern w:val="0"/>
                <w:sz w:val="24"/>
                <w:szCs w:val="20"/>
              </w:rPr>
            </w:pPr>
            <w:r>
              <w:rPr>
                <w:rFonts w:hint="eastAsia"/>
                <w:kern w:val="0"/>
                <w:sz w:val="24"/>
                <w:szCs w:val="20"/>
              </w:rPr>
              <w:t>平均响应时间：</w:t>
            </w:r>
            <w:r>
              <w:rPr>
                <w:kern w:val="0"/>
                <w:sz w:val="24"/>
                <w:szCs w:val="20"/>
              </w:rPr>
              <w:t>3</w:t>
            </w:r>
            <w:r>
              <w:rPr>
                <w:rFonts w:hint="eastAsia"/>
                <w:kern w:val="0"/>
                <w:sz w:val="24"/>
                <w:szCs w:val="20"/>
              </w:rPr>
              <w:t>秒</w:t>
            </w:r>
          </w:p>
        </w:tc>
      </w:tr>
      <w:tr w:rsidR="000A5862">
        <w:trPr>
          <w:trHeight w:val="1195"/>
        </w:trPr>
        <w:tc>
          <w:tcPr>
            <w:tcW w:w="2840"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手机：ios系统</w:t>
            </w:r>
          </w:p>
        </w:tc>
        <w:tc>
          <w:tcPr>
            <w:tcW w:w="2841"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测试次数：20次</w:t>
            </w:r>
          </w:p>
          <w:p w:rsidR="000A5862" w:rsidRDefault="00107421">
            <w:pPr>
              <w:spacing w:line="240" w:lineRule="auto"/>
              <w:ind w:firstLineChars="0" w:firstLine="0"/>
              <w:jc w:val="center"/>
              <w:rPr>
                <w:kern w:val="0"/>
                <w:sz w:val="24"/>
                <w:szCs w:val="20"/>
              </w:rPr>
            </w:pPr>
            <w:r>
              <w:rPr>
                <w:rFonts w:hint="eastAsia"/>
                <w:kern w:val="0"/>
                <w:sz w:val="24"/>
                <w:szCs w:val="20"/>
              </w:rPr>
              <w:t>成功登录次数：20次</w:t>
            </w:r>
          </w:p>
          <w:p w:rsidR="000A5862" w:rsidRDefault="00107421">
            <w:pPr>
              <w:spacing w:line="240" w:lineRule="auto"/>
              <w:ind w:firstLineChars="0" w:firstLine="0"/>
              <w:jc w:val="center"/>
              <w:rPr>
                <w:kern w:val="0"/>
                <w:sz w:val="24"/>
                <w:szCs w:val="20"/>
              </w:rPr>
            </w:pPr>
            <w:r>
              <w:rPr>
                <w:rFonts w:hint="eastAsia"/>
                <w:kern w:val="0"/>
                <w:sz w:val="24"/>
                <w:szCs w:val="20"/>
              </w:rPr>
              <w:t>平均响应时间：2秒</w:t>
            </w:r>
          </w:p>
        </w:tc>
        <w:tc>
          <w:tcPr>
            <w:tcW w:w="2841" w:type="dxa"/>
            <w:vAlign w:val="center"/>
          </w:tcPr>
          <w:p w:rsidR="000A5862" w:rsidRDefault="00107421">
            <w:pPr>
              <w:spacing w:line="240" w:lineRule="auto"/>
              <w:ind w:firstLineChars="0" w:firstLine="0"/>
              <w:jc w:val="center"/>
              <w:rPr>
                <w:kern w:val="0"/>
                <w:sz w:val="24"/>
                <w:szCs w:val="20"/>
              </w:rPr>
            </w:pPr>
            <w:r>
              <w:rPr>
                <w:rFonts w:hint="eastAsia"/>
                <w:kern w:val="0"/>
                <w:sz w:val="24"/>
                <w:szCs w:val="20"/>
              </w:rPr>
              <w:t>测试次数：20次</w:t>
            </w:r>
          </w:p>
          <w:p w:rsidR="000A5862" w:rsidRDefault="00107421">
            <w:pPr>
              <w:spacing w:line="240" w:lineRule="auto"/>
              <w:ind w:firstLineChars="0" w:firstLine="0"/>
              <w:jc w:val="center"/>
              <w:rPr>
                <w:kern w:val="0"/>
                <w:sz w:val="24"/>
                <w:szCs w:val="20"/>
              </w:rPr>
            </w:pPr>
            <w:r>
              <w:rPr>
                <w:rFonts w:hint="eastAsia"/>
                <w:kern w:val="0"/>
                <w:sz w:val="24"/>
                <w:szCs w:val="20"/>
              </w:rPr>
              <w:t>成功登录次数：20次</w:t>
            </w:r>
          </w:p>
          <w:p w:rsidR="000A5862" w:rsidRDefault="00107421">
            <w:pPr>
              <w:spacing w:line="240" w:lineRule="auto"/>
              <w:ind w:firstLineChars="0" w:firstLine="0"/>
              <w:jc w:val="center"/>
              <w:rPr>
                <w:kern w:val="0"/>
                <w:sz w:val="24"/>
                <w:szCs w:val="20"/>
              </w:rPr>
            </w:pPr>
            <w:r>
              <w:rPr>
                <w:rFonts w:hint="eastAsia"/>
                <w:kern w:val="0"/>
                <w:sz w:val="24"/>
                <w:szCs w:val="20"/>
              </w:rPr>
              <w:t>平均响应时间：</w:t>
            </w:r>
            <w:r>
              <w:rPr>
                <w:kern w:val="0"/>
                <w:sz w:val="24"/>
                <w:szCs w:val="20"/>
              </w:rPr>
              <w:t>5</w:t>
            </w:r>
            <w:r>
              <w:rPr>
                <w:rFonts w:hint="eastAsia"/>
                <w:kern w:val="0"/>
                <w:sz w:val="24"/>
                <w:szCs w:val="20"/>
              </w:rPr>
              <w:t>秒</w:t>
            </w:r>
          </w:p>
        </w:tc>
      </w:tr>
    </w:tbl>
    <w:p w:rsidR="000A5862" w:rsidRDefault="00107421">
      <w:pPr>
        <w:ind w:firstLine="562"/>
        <w:rPr>
          <w:b/>
        </w:rPr>
      </w:pPr>
      <w:r>
        <w:rPr>
          <w:rFonts w:hint="eastAsia"/>
          <w:b/>
        </w:rPr>
        <w:t>C2.1.2网站功能充分应用——满分6分，得分4分</w:t>
      </w:r>
    </w:p>
    <w:p w:rsidR="000A5862" w:rsidRDefault="00107421">
      <w:pPr>
        <w:ind w:firstLine="560"/>
        <w:rPr>
          <w:b/>
        </w:rPr>
      </w:pPr>
      <w:r>
        <w:rPr>
          <w:rFonts w:hint="eastAsia"/>
        </w:rPr>
        <w:t>为考察</w:t>
      </w:r>
      <w:r w:rsidR="006134CE">
        <w:rPr>
          <w:rFonts w:hint="eastAsia"/>
        </w:rPr>
        <w:t>市工商联</w:t>
      </w:r>
      <w:r>
        <w:rPr>
          <w:rFonts w:hint="eastAsia"/>
        </w:rPr>
        <w:t>门户网站以及网络服务平台的功能是否得到充分应用，评价工作组参考借鉴了项目单位委托第三方机构所开展的</w:t>
      </w:r>
      <w:r w:rsidR="006134CE">
        <w:rPr>
          <w:rFonts w:hint="eastAsia"/>
        </w:rPr>
        <w:t>市工商联</w:t>
      </w:r>
      <w:r>
        <w:rPr>
          <w:rFonts w:hint="eastAsia"/>
        </w:rPr>
        <w:t>网络服务平台用户需求调研报告</w:t>
      </w:r>
      <w:r w:rsidR="00F44C08">
        <w:rPr>
          <w:rFonts w:hint="eastAsia"/>
        </w:rPr>
        <w:t>。</w:t>
      </w:r>
      <w:r>
        <w:rPr>
          <w:rFonts w:hint="eastAsia"/>
        </w:rPr>
        <w:t>从调研结果看出，</w:t>
      </w:r>
      <w:r w:rsidR="006134CE">
        <w:rPr>
          <w:rFonts w:hint="eastAsia"/>
        </w:rPr>
        <w:t>市工商联</w:t>
      </w:r>
      <w:r>
        <w:rPr>
          <w:rFonts w:hint="eastAsia"/>
        </w:rPr>
        <w:t>网络服务平台功能总体较为齐全，三大类板块涵盖了民营企业用户的基本需求</w:t>
      </w:r>
      <w:r w:rsidR="00F44C08">
        <w:rPr>
          <w:rFonts w:hint="eastAsia"/>
        </w:rPr>
        <w:t>。</w:t>
      </w:r>
      <w:r>
        <w:rPr>
          <w:rFonts w:hint="eastAsia"/>
        </w:rPr>
        <w:t>从用户使用功能以及使用情况来看，查询各类专业服务机构信息以及各类日常办理流程查询功能使用量最多，且基本能够满足使用需求，但在“招商活动”、“产品展示”方面的认可度较低，有较多用户认为无法满足其需求。且用户普遍表示平台中的信息分类较为庞杂，无法第一时间查询到自己需要的有效信息，平台</w:t>
      </w:r>
      <w:r w:rsidR="00F44C08">
        <w:rPr>
          <w:rFonts w:hint="eastAsia"/>
        </w:rPr>
        <w:t>在</w:t>
      </w:r>
      <w:r>
        <w:rPr>
          <w:rFonts w:hint="eastAsia"/>
        </w:rPr>
        <w:t>信息查阅功能</w:t>
      </w:r>
      <w:r w:rsidR="00F44C08">
        <w:rPr>
          <w:rFonts w:hint="eastAsia"/>
        </w:rPr>
        <w:t>应用便捷性上有待提升。</w:t>
      </w:r>
      <w:r>
        <w:rPr>
          <w:rFonts w:hint="eastAsia"/>
          <w:b/>
        </w:rPr>
        <w:t>因此该项目网站功能较为齐全，但在实际使用过程中，存在信息分类不完备、部分功能无法满足用户需求的情况发生，C2.1.2指标得分为4分，扣减2分。</w:t>
      </w:r>
    </w:p>
    <w:p w:rsidR="000A5862" w:rsidRDefault="00107421">
      <w:pPr>
        <w:ind w:firstLine="562"/>
        <w:rPr>
          <w:b/>
        </w:rPr>
      </w:pPr>
      <w:r>
        <w:rPr>
          <w:rFonts w:hint="eastAsia"/>
          <w:b/>
        </w:rPr>
        <w:t>C2.2.1办公网络环境改善——满分4分，得分4分。</w:t>
      </w:r>
    </w:p>
    <w:p w:rsidR="000A5862" w:rsidRDefault="00107421">
      <w:pPr>
        <w:ind w:firstLine="560"/>
        <w:rPr>
          <w:b/>
        </w:rPr>
      </w:pPr>
      <w:r>
        <w:rPr>
          <w:rFonts w:hint="eastAsia"/>
        </w:rPr>
        <w:t>信息化项目的建设目的之一就是改善项目单位内部网络办公环</w:t>
      </w:r>
      <w:r>
        <w:rPr>
          <w:rFonts w:hint="eastAsia"/>
        </w:rPr>
        <w:lastRenderedPageBreak/>
        <w:t>境，实现WIFI全覆盖</w:t>
      </w:r>
      <w:r w:rsidR="00F44C08">
        <w:rPr>
          <w:rFonts w:hint="eastAsia"/>
        </w:rPr>
        <w:t>。</w:t>
      </w:r>
      <w:r>
        <w:rPr>
          <w:rFonts w:hint="eastAsia"/>
        </w:rPr>
        <w:t>从</w:t>
      </w:r>
      <w:r w:rsidR="00DB2AF1">
        <w:rPr>
          <w:rFonts w:hint="eastAsia"/>
        </w:rPr>
        <w:t>上海市工商业联合会计算机网络应用系统（2016年升级改造）</w:t>
      </w:r>
      <w:r>
        <w:rPr>
          <w:rFonts w:hint="eastAsia"/>
        </w:rPr>
        <w:t>项目验收材料可以看出，经专业仪器检测后，</w:t>
      </w:r>
      <w:r w:rsidR="006134CE">
        <w:rPr>
          <w:rFonts w:hint="eastAsia"/>
        </w:rPr>
        <w:t>市工商联</w:t>
      </w:r>
      <w:r>
        <w:rPr>
          <w:rFonts w:hint="eastAsia"/>
        </w:rPr>
        <w:t>2F、17F、18F、19F、35F的WIFI已经实现全覆盖，各类移动办公设备均能通过无线网络实现正常上网。而</w:t>
      </w:r>
      <w:r w:rsidR="00A9041F">
        <w:t>接入网</w:t>
      </w:r>
      <w:r>
        <w:rPr>
          <w:rFonts w:hint="eastAsia"/>
        </w:rPr>
        <w:t>进行升级改造后，其接入成功率与响应速度也有所提高。</w:t>
      </w:r>
      <w:r>
        <w:rPr>
          <w:rFonts w:hint="eastAsia"/>
          <w:b/>
        </w:rPr>
        <w:t>因此，通过项目实施，项目单位内部网络办公环境得到进一步改善，便于日常工作开展，C2.2.1指标得分为满分4分。</w:t>
      </w:r>
    </w:p>
    <w:p w:rsidR="000A5862" w:rsidRDefault="00107421">
      <w:pPr>
        <w:ind w:firstLine="562"/>
        <w:rPr>
          <w:b/>
        </w:rPr>
      </w:pPr>
      <w:r>
        <w:rPr>
          <w:rFonts w:hint="eastAsia"/>
          <w:b/>
        </w:rPr>
        <w:t>C2.2.2网络环境安全等级提升——满分3分，得分</w:t>
      </w:r>
      <w:r w:rsidR="005F77CE">
        <w:rPr>
          <w:rFonts w:hint="eastAsia"/>
          <w:b/>
        </w:rPr>
        <w:t>2</w:t>
      </w:r>
      <w:r>
        <w:rPr>
          <w:rFonts w:hint="eastAsia"/>
          <w:b/>
        </w:rPr>
        <w:t>分</w:t>
      </w:r>
    </w:p>
    <w:p w:rsidR="000A5862" w:rsidRDefault="00107421">
      <w:pPr>
        <w:ind w:firstLine="560"/>
        <w:rPr>
          <w:b/>
        </w:rPr>
      </w:pPr>
      <w:r>
        <w:rPr>
          <w:rFonts w:hint="eastAsia"/>
        </w:rPr>
        <w:t>通过项目实施，</w:t>
      </w:r>
      <w:r w:rsidR="006134CE">
        <w:rPr>
          <w:rFonts w:hint="eastAsia"/>
        </w:rPr>
        <w:t>市工商联</w:t>
      </w:r>
      <w:r>
        <w:rPr>
          <w:rFonts w:hint="eastAsia"/>
        </w:rPr>
        <w:t>内部已经建立了安全的无线网络办公环境，包括识别物理位置、SSID、终端类型、MAC地址绑定等功能，对不同类别终端进行授权，防止非法用户接入，支持</w:t>
      </w:r>
      <w:r w:rsidR="005F77CE">
        <w:rPr>
          <w:rFonts w:hint="eastAsia"/>
        </w:rPr>
        <w:t>除</w:t>
      </w:r>
      <w:r>
        <w:rPr>
          <w:rFonts w:hint="eastAsia"/>
        </w:rPr>
        <w:t>了WPE和WPA</w:t>
      </w:r>
      <w:r w:rsidR="005F77CE">
        <w:rPr>
          <w:rFonts w:hint="eastAsia"/>
        </w:rPr>
        <w:t>等</w:t>
      </w:r>
      <w:r>
        <w:rPr>
          <w:rFonts w:hint="eastAsia"/>
        </w:rPr>
        <w:t>超行规接入认证方式外，还可以通过SSLVPN来进行访问接入控制。通过对</w:t>
      </w:r>
      <w:r w:rsidR="00A9041F">
        <w:t>接入网</w:t>
      </w:r>
      <w:r>
        <w:rPr>
          <w:rFonts w:hint="eastAsia"/>
        </w:rPr>
        <w:t>升级改造，进一步提高了涉密信息的安全传递，确保内部整体信息安全。然而从今年所进行的网络安全专项测试报告中可以看出，现阶段</w:t>
      </w:r>
      <w:r w:rsidR="006134CE">
        <w:rPr>
          <w:rFonts w:hint="eastAsia"/>
        </w:rPr>
        <w:t>市工商联</w:t>
      </w:r>
      <w:r>
        <w:rPr>
          <w:rFonts w:hint="eastAsia"/>
        </w:rPr>
        <w:t>各项网络系统安全等级虽然基本符合要求，但仍然存在</w:t>
      </w:r>
      <w:r w:rsidR="0067650C">
        <w:rPr>
          <w:rFonts w:hint="eastAsia"/>
        </w:rPr>
        <w:t>如服务器未设置用户权限表（中风险）</w:t>
      </w:r>
      <w:r w:rsidR="00F44C08">
        <w:rPr>
          <w:rFonts w:hint="eastAsia"/>
        </w:rPr>
        <w:t>等</w:t>
      </w:r>
      <w:r>
        <w:rPr>
          <w:rFonts w:hint="eastAsia"/>
        </w:rPr>
        <w:t>安全</w:t>
      </w:r>
      <w:r w:rsidR="00F44C08">
        <w:rPr>
          <w:rFonts w:hint="eastAsia"/>
        </w:rPr>
        <w:t>问题</w:t>
      </w:r>
      <w:r>
        <w:rPr>
          <w:rFonts w:hint="eastAsia"/>
        </w:rPr>
        <w:t>，从测评结论来看，系统信息安全防范措施方面还有</w:t>
      </w:r>
      <w:r w:rsidR="005358E2">
        <w:rPr>
          <w:rFonts w:hint="eastAsia"/>
        </w:rPr>
        <w:t>部分</w:t>
      </w:r>
      <w:r>
        <w:rPr>
          <w:rFonts w:hint="eastAsia"/>
        </w:rPr>
        <w:t>需要改进的地方。</w:t>
      </w:r>
      <w:r>
        <w:rPr>
          <w:rFonts w:hint="eastAsia"/>
          <w:b/>
        </w:rPr>
        <w:t>因此，虽然项目实施以来，</w:t>
      </w:r>
      <w:r w:rsidR="006134CE">
        <w:rPr>
          <w:rFonts w:hint="eastAsia"/>
          <w:b/>
        </w:rPr>
        <w:t>市工商联</w:t>
      </w:r>
      <w:r>
        <w:rPr>
          <w:rFonts w:hint="eastAsia"/>
          <w:b/>
        </w:rPr>
        <w:t>网络系统未发生重大安全事故，但系统仍然存在</w:t>
      </w:r>
      <w:r w:rsidR="005358E2">
        <w:rPr>
          <w:rFonts w:hint="eastAsia"/>
          <w:b/>
        </w:rPr>
        <w:t>部分</w:t>
      </w:r>
      <w:r>
        <w:rPr>
          <w:rFonts w:hint="eastAsia"/>
          <w:b/>
        </w:rPr>
        <w:t>安全隐患，需要在后期建设中加以防范，C2.2.2指标得分为2分，扣减1分。</w:t>
      </w:r>
    </w:p>
    <w:p w:rsidR="000A5862" w:rsidRDefault="00107421">
      <w:pPr>
        <w:ind w:firstLine="562"/>
        <w:rPr>
          <w:b/>
        </w:rPr>
      </w:pPr>
      <w:r>
        <w:rPr>
          <w:rFonts w:hint="eastAsia"/>
          <w:b/>
        </w:rPr>
        <w:t>C2.3.1资金配置保障情况——满分3分，得分3分</w:t>
      </w:r>
    </w:p>
    <w:p w:rsidR="000A5862" w:rsidRDefault="00107421">
      <w:pPr>
        <w:ind w:firstLine="560"/>
        <w:rPr>
          <w:b/>
        </w:rPr>
      </w:pPr>
      <w:r>
        <w:rPr>
          <w:rFonts w:hint="eastAsia"/>
        </w:rPr>
        <w:t>确保运</w:t>
      </w:r>
      <w:proofErr w:type="gramStart"/>
      <w:r>
        <w:rPr>
          <w:rFonts w:hint="eastAsia"/>
        </w:rPr>
        <w:t>维资金</w:t>
      </w:r>
      <w:proofErr w:type="gramEnd"/>
      <w:r>
        <w:rPr>
          <w:rFonts w:hint="eastAsia"/>
        </w:rPr>
        <w:t>足额配置是保证信息系统正常运行基本前提。根据</w:t>
      </w:r>
      <w:r>
        <w:rPr>
          <w:rFonts w:hint="eastAsia"/>
        </w:rPr>
        <w:lastRenderedPageBreak/>
        <w:t>调研了解到，</w:t>
      </w:r>
      <w:r w:rsidR="006134CE">
        <w:rPr>
          <w:rFonts w:hint="eastAsia"/>
        </w:rPr>
        <w:t>市工商联</w:t>
      </w:r>
      <w:r>
        <w:rPr>
          <w:rFonts w:hint="eastAsia"/>
        </w:rPr>
        <w:t>信息化项目主要通过经</w:t>
      </w:r>
      <w:proofErr w:type="gramStart"/>
      <w:r>
        <w:rPr>
          <w:rFonts w:hint="eastAsia"/>
        </w:rPr>
        <w:t>信委市</w:t>
      </w:r>
      <w:proofErr w:type="gramEnd"/>
      <w:r>
        <w:rPr>
          <w:rFonts w:hint="eastAsia"/>
        </w:rPr>
        <w:t>本级信息化项目渠道进行申报，且各</w:t>
      </w:r>
      <w:r w:rsidR="00411F41">
        <w:rPr>
          <w:rFonts w:hint="eastAsia"/>
        </w:rPr>
        <w:t>项目</w:t>
      </w:r>
      <w:r>
        <w:rPr>
          <w:rFonts w:hint="eastAsia"/>
        </w:rPr>
        <w:t>金额较小，每年财政资金可以足额配置。</w:t>
      </w:r>
      <w:r>
        <w:rPr>
          <w:rFonts w:hint="eastAsia"/>
          <w:b/>
        </w:rPr>
        <w:t>因此，各项运</w:t>
      </w:r>
      <w:proofErr w:type="gramStart"/>
      <w:r>
        <w:rPr>
          <w:rFonts w:hint="eastAsia"/>
          <w:b/>
        </w:rPr>
        <w:t>维建设</w:t>
      </w:r>
      <w:proofErr w:type="gramEnd"/>
      <w:r>
        <w:rPr>
          <w:rFonts w:hint="eastAsia"/>
          <w:b/>
        </w:rPr>
        <w:t>经费可以得到保障，C2.3.1指标得分为满分3分。</w:t>
      </w:r>
    </w:p>
    <w:p w:rsidR="000A5862" w:rsidRDefault="00107421">
      <w:pPr>
        <w:ind w:firstLine="562"/>
        <w:rPr>
          <w:b/>
        </w:rPr>
      </w:pPr>
      <w:r>
        <w:rPr>
          <w:rFonts w:hint="eastAsia"/>
          <w:b/>
        </w:rPr>
        <w:t>C2.3.2长效管理机制保障情况——满分3分，得分</w:t>
      </w:r>
      <w:r>
        <w:rPr>
          <w:b/>
        </w:rPr>
        <w:t>2</w:t>
      </w:r>
      <w:r>
        <w:rPr>
          <w:rFonts w:hint="eastAsia"/>
          <w:b/>
        </w:rPr>
        <w:t>分</w:t>
      </w:r>
    </w:p>
    <w:p w:rsidR="000A5862" w:rsidRDefault="00107421">
      <w:pPr>
        <w:ind w:firstLine="560"/>
        <w:rPr>
          <w:b/>
        </w:rPr>
      </w:pPr>
      <w:r>
        <w:rPr>
          <w:rFonts w:hint="eastAsia"/>
        </w:rPr>
        <w:t>信息化建设与运</w:t>
      </w:r>
      <w:proofErr w:type="gramStart"/>
      <w:r>
        <w:rPr>
          <w:rFonts w:hint="eastAsia"/>
        </w:rPr>
        <w:t>维项目</w:t>
      </w:r>
      <w:proofErr w:type="gramEnd"/>
      <w:r>
        <w:rPr>
          <w:rFonts w:hint="eastAsia"/>
        </w:rPr>
        <w:t>作为经常性项目，设立规范的长效管理机制是保障项目顺利实施的重要前提，从制度建设情况来看，</w:t>
      </w:r>
      <w:r w:rsidR="006134CE">
        <w:rPr>
          <w:rFonts w:hint="eastAsia"/>
        </w:rPr>
        <w:t>市工商联</w:t>
      </w:r>
      <w:r>
        <w:rPr>
          <w:rFonts w:hint="eastAsia"/>
        </w:rPr>
        <w:t>虽然建立了较为完善的</w:t>
      </w:r>
      <w:r w:rsidR="00AD6AB4">
        <w:rPr>
          <w:rFonts w:hint="eastAsia"/>
        </w:rPr>
        <w:t>业务</w:t>
      </w:r>
      <w:r>
        <w:rPr>
          <w:rFonts w:hint="eastAsia"/>
        </w:rPr>
        <w:t>管理制度以及信息管理制度，但针对信息化项目的建设以及后期运维还未建立</w:t>
      </w:r>
      <w:r w:rsidR="006E09BB">
        <w:rPr>
          <w:rFonts w:hint="eastAsia"/>
        </w:rPr>
        <w:t>相关管理流程和细则</w:t>
      </w:r>
      <w:r>
        <w:rPr>
          <w:rFonts w:hint="eastAsia"/>
        </w:rPr>
        <w:t>。</w:t>
      </w:r>
      <w:r>
        <w:rPr>
          <w:rFonts w:hint="eastAsia"/>
          <w:b/>
        </w:rPr>
        <w:t>因此，该项目的长效管理机制有待进一步加强，C2.3.2指标得分为</w:t>
      </w:r>
      <w:r>
        <w:rPr>
          <w:b/>
        </w:rPr>
        <w:t>2</w:t>
      </w:r>
      <w:r>
        <w:rPr>
          <w:rFonts w:hint="eastAsia"/>
          <w:b/>
        </w:rPr>
        <w:t>分，扣减</w:t>
      </w:r>
      <w:r>
        <w:rPr>
          <w:b/>
        </w:rPr>
        <w:t>1</w:t>
      </w:r>
      <w:r>
        <w:rPr>
          <w:rFonts w:hint="eastAsia"/>
          <w:b/>
        </w:rPr>
        <w:t>分。</w:t>
      </w:r>
    </w:p>
    <w:p w:rsidR="000A5862" w:rsidRDefault="00107421">
      <w:pPr>
        <w:ind w:firstLine="562"/>
        <w:rPr>
          <w:b/>
        </w:rPr>
      </w:pPr>
      <w:r>
        <w:rPr>
          <w:rFonts w:hint="eastAsia"/>
          <w:b/>
        </w:rPr>
        <w:t>C2.3.3人员配置保障情况——满分3分，得分3分</w:t>
      </w:r>
    </w:p>
    <w:p w:rsidR="000A5862" w:rsidRDefault="00107421">
      <w:pPr>
        <w:ind w:firstLine="560"/>
        <w:rPr>
          <w:b/>
        </w:rPr>
      </w:pPr>
      <w:r>
        <w:rPr>
          <w:rFonts w:hint="eastAsia"/>
        </w:rPr>
        <w:t>通过访谈调研，</w:t>
      </w:r>
      <w:r w:rsidR="006134CE">
        <w:rPr>
          <w:rFonts w:hint="eastAsia"/>
        </w:rPr>
        <w:t>市工商联</w:t>
      </w:r>
      <w:r>
        <w:rPr>
          <w:rFonts w:hint="eastAsia"/>
        </w:rPr>
        <w:t>信息化项目主要由办公室负责实施，且安排</w:t>
      </w:r>
      <w:r w:rsidR="00F44C08">
        <w:rPr>
          <w:rFonts w:hint="eastAsia"/>
        </w:rPr>
        <w:t>了</w:t>
      </w:r>
      <w:r>
        <w:rPr>
          <w:rFonts w:hint="eastAsia"/>
        </w:rPr>
        <w:t>信息专业人员专职负责内部信息化项目管理。</w:t>
      </w:r>
      <w:r>
        <w:rPr>
          <w:rFonts w:hint="eastAsia"/>
          <w:b/>
        </w:rPr>
        <w:t>因此，该项目的人员配置保障情况良好，有专职人员负责信息化项目管理，C2.3.</w:t>
      </w:r>
      <w:r w:rsidR="00F44C08">
        <w:rPr>
          <w:rFonts w:hint="eastAsia"/>
          <w:b/>
        </w:rPr>
        <w:t>3</w:t>
      </w:r>
      <w:r>
        <w:rPr>
          <w:rFonts w:hint="eastAsia"/>
          <w:b/>
        </w:rPr>
        <w:t>指标得分为满分3分。</w:t>
      </w:r>
    </w:p>
    <w:p w:rsidR="000A5862" w:rsidRDefault="00107421">
      <w:pPr>
        <w:ind w:firstLine="562"/>
        <w:rPr>
          <w:b/>
        </w:rPr>
      </w:pPr>
      <w:r>
        <w:rPr>
          <w:rFonts w:hint="eastAsia"/>
          <w:b/>
        </w:rPr>
        <w:t>C</w:t>
      </w:r>
      <w:r>
        <w:rPr>
          <w:b/>
        </w:rPr>
        <w:t>2.4</w:t>
      </w:r>
      <w:r>
        <w:rPr>
          <w:rFonts w:hint="eastAsia"/>
          <w:b/>
        </w:rPr>
        <w:t>项目满意度——满分10分，得分8.2分</w:t>
      </w:r>
    </w:p>
    <w:p w:rsidR="00FA071E" w:rsidRDefault="006134CE">
      <w:pPr>
        <w:ind w:firstLine="560"/>
      </w:pPr>
      <w:r>
        <w:rPr>
          <w:rFonts w:hint="eastAsia"/>
        </w:rPr>
        <w:t>市工商联</w:t>
      </w:r>
      <w:r w:rsidR="00107421">
        <w:rPr>
          <w:rFonts w:hint="eastAsia"/>
        </w:rPr>
        <w:t>信息化项目的主要应用对象是各类企业以及社会群众，由于项目前期已经针对网络服务平台应用情况聘请第三方进行了充分调研，调研内容与调研方法科学有效，调研结论依据充分。</w:t>
      </w:r>
    </w:p>
    <w:p w:rsidR="000A5862" w:rsidRPr="006E09BB" w:rsidRDefault="00FA071E" w:rsidP="006E09BB">
      <w:pPr>
        <w:ind w:firstLine="560"/>
      </w:pPr>
      <w:r w:rsidRPr="00146B35">
        <w:rPr>
          <w:rFonts w:hint="eastAsia"/>
        </w:rPr>
        <w:t>评价工作组</w:t>
      </w:r>
      <w:r w:rsidR="0011380B" w:rsidRPr="00146B35">
        <w:rPr>
          <w:rFonts w:hint="eastAsia"/>
        </w:rPr>
        <w:t>从调研结果中</w:t>
      </w:r>
      <w:r w:rsidRPr="00146B35">
        <w:rPr>
          <w:rFonts w:hint="eastAsia"/>
        </w:rPr>
        <w:t>选取了“</w:t>
      </w:r>
      <w:r w:rsidR="00C40EF2" w:rsidRPr="00146B35">
        <w:rPr>
          <w:rFonts w:hint="eastAsia"/>
        </w:rPr>
        <w:t>平台功能访问意愿</w:t>
      </w:r>
      <w:r w:rsidRPr="00146B35">
        <w:rPr>
          <w:rFonts w:hint="eastAsia"/>
        </w:rPr>
        <w:t>”</w:t>
      </w:r>
      <w:r w:rsidR="00C40EF2" w:rsidRPr="00146B35">
        <w:rPr>
          <w:rFonts w:hint="eastAsia"/>
        </w:rPr>
        <w:t>、“平台功能信息完整性”以及“平台功能使用满意度”三个维度指标进行分析</w:t>
      </w:r>
      <w:r w:rsidR="0011380B" w:rsidRPr="00146B35">
        <w:rPr>
          <w:rFonts w:hint="eastAsia"/>
        </w:rPr>
        <w:t>,作为本项目满意度评价依据</w:t>
      </w:r>
      <w:r w:rsidR="00C40EF2" w:rsidRPr="00146B35">
        <w:rPr>
          <w:rFonts w:hint="eastAsia"/>
        </w:rPr>
        <w:t>。其中，平台功能访问意愿指标得分最高，</w:t>
      </w:r>
      <w:r w:rsidR="00C40EF2" w:rsidRPr="00146B35">
        <w:rPr>
          <w:rFonts w:hint="eastAsia"/>
        </w:rPr>
        <w:lastRenderedPageBreak/>
        <w:t>约有92%左右的用户原因访问平台功能板块。平台信息完整性指标得分最低，仅有65%的用户认可现有信息功能，部分用户无法找到自己想要的信息。平台功能使用满意度指标得分较好，89%的用户对平台的使用体检比较满意，认为相关办理流程较为清晰简便。</w:t>
      </w:r>
      <w:r w:rsidR="00C40EF2">
        <w:rPr>
          <w:rFonts w:hint="eastAsia"/>
          <w:b/>
        </w:rPr>
        <w:t>因此，</w:t>
      </w:r>
      <w:r w:rsidR="00107421">
        <w:rPr>
          <w:rFonts w:hint="eastAsia"/>
          <w:b/>
        </w:rPr>
        <w:t>根据调研结果统计，平均约有82%的用户对</w:t>
      </w:r>
      <w:r w:rsidR="006134CE">
        <w:rPr>
          <w:rFonts w:hint="eastAsia"/>
          <w:b/>
        </w:rPr>
        <w:t>市工商联</w:t>
      </w:r>
      <w:r w:rsidR="00107421">
        <w:rPr>
          <w:rFonts w:hint="eastAsia"/>
          <w:b/>
        </w:rPr>
        <w:t>网站及网络服务平台表示认可，根据指标评价体系，C</w:t>
      </w:r>
      <w:r w:rsidR="00107421">
        <w:rPr>
          <w:b/>
        </w:rPr>
        <w:t>2.4</w:t>
      </w:r>
      <w:r w:rsidR="00107421">
        <w:rPr>
          <w:rFonts w:hint="eastAsia"/>
          <w:b/>
        </w:rPr>
        <w:t>指标得分为8.2分，扣减1.8分。</w:t>
      </w:r>
    </w:p>
    <w:p w:rsidR="000A5862" w:rsidRDefault="00107421">
      <w:pPr>
        <w:pStyle w:val="1"/>
      </w:pPr>
      <w:bookmarkStart w:id="20" w:name="_Toc480444961"/>
      <w:bookmarkStart w:id="21" w:name="_Toc496606618"/>
      <w:r>
        <w:rPr>
          <w:rFonts w:hint="eastAsia"/>
        </w:rPr>
        <w:t>四、主要经验及做法、存在问题及建议</w:t>
      </w:r>
      <w:bookmarkEnd w:id="20"/>
      <w:bookmarkEnd w:id="21"/>
    </w:p>
    <w:p w:rsidR="000A5862" w:rsidRDefault="00107421">
      <w:pPr>
        <w:pStyle w:val="2"/>
        <w:ind w:firstLine="602"/>
      </w:pPr>
      <w:bookmarkStart w:id="22" w:name="_Toc480444962"/>
      <w:bookmarkStart w:id="23" w:name="_Toc496606619"/>
      <w:r w:rsidRPr="00146B35">
        <w:rPr>
          <w:rFonts w:hint="eastAsia"/>
        </w:rPr>
        <w:t>（一）主要</w:t>
      </w:r>
      <w:bookmarkEnd w:id="22"/>
      <w:r w:rsidR="006B7D48" w:rsidRPr="00146B35">
        <w:rPr>
          <w:rFonts w:hint="eastAsia"/>
        </w:rPr>
        <w:t>管理做法</w:t>
      </w:r>
      <w:bookmarkEnd w:id="23"/>
    </w:p>
    <w:p w:rsidR="000A5862" w:rsidRDefault="00107421">
      <w:pPr>
        <w:ind w:firstLine="562"/>
      </w:pPr>
      <w:r w:rsidRPr="00600D3B">
        <w:rPr>
          <w:rFonts w:hint="eastAsia"/>
          <w:b/>
        </w:rPr>
        <w:t>1、项目过程资料齐全，绩效管理制度完善，对后期开展绩效跟踪与绩效评价工作起到了重要的</w:t>
      </w:r>
      <w:r w:rsidR="006E09BB" w:rsidRPr="00600D3B">
        <w:rPr>
          <w:rFonts w:hint="eastAsia"/>
          <w:b/>
        </w:rPr>
        <w:t>保障</w:t>
      </w:r>
      <w:r w:rsidRPr="00600D3B">
        <w:rPr>
          <w:rFonts w:hint="eastAsia"/>
          <w:b/>
        </w:rPr>
        <w:t>作用。</w:t>
      </w:r>
      <w:r w:rsidRPr="00600D3B">
        <w:rPr>
          <w:rFonts w:hint="eastAsia"/>
        </w:rPr>
        <w:t>在</w:t>
      </w:r>
      <w:r w:rsidRPr="006E09BB">
        <w:rPr>
          <w:rFonts w:hint="eastAsia"/>
        </w:rPr>
        <w:t>开展绩效评价过程中，评价工作组发现</w:t>
      </w:r>
      <w:r w:rsidR="006134CE" w:rsidRPr="006E09BB">
        <w:rPr>
          <w:rFonts w:hint="eastAsia"/>
        </w:rPr>
        <w:t>市工商联</w:t>
      </w:r>
      <w:r w:rsidRPr="006E09BB">
        <w:rPr>
          <w:rFonts w:hint="eastAsia"/>
        </w:rPr>
        <w:t>信息化项目的</w:t>
      </w:r>
      <w:r>
        <w:rPr>
          <w:rFonts w:hint="eastAsia"/>
        </w:rPr>
        <w:t>过程材料保存非常完备，绩效目标、预算编制、过程管理、项目文件、项目产出等过程材料均得到良好保存，为评价工作的数据采集提供了非常有效的支持。同时项目单位还制定了</w:t>
      </w:r>
      <w:r w:rsidR="00763795">
        <w:rPr>
          <w:rFonts w:hint="eastAsia"/>
        </w:rPr>
        <w:t>《上海市工商业联合会经费支出管理办法》、《</w:t>
      </w:r>
      <w:r w:rsidR="00763795" w:rsidRPr="009B206B">
        <w:rPr>
          <w:rFonts w:hint="eastAsia"/>
        </w:rPr>
        <w:t>上海市</w:t>
      </w:r>
      <w:r w:rsidR="00763795">
        <w:rPr>
          <w:rFonts w:hint="eastAsia"/>
        </w:rPr>
        <w:t>工商业联合会政府采购及招标管理细则》</w:t>
      </w:r>
      <w:r w:rsidR="00C36466">
        <w:rPr>
          <w:rFonts w:hint="eastAsia"/>
        </w:rPr>
        <w:t>等一系列内部</w:t>
      </w:r>
      <w:r>
        <w:rPr>
          <w:rFonts w:hint="eastAsia"/>
        </w:rPr>
        <w:t>管理制度，对项目后期进行绩效跟踪以及绩效评价工作起到了重要</w:t>
      </w:r>
      <w:r w:rsidR="00C36466">
        <w:rPr>
          <w:rFonts w:hint="eastAsia"/>
        </w:rPr>
        <w:t>的保障</w:t>
      </w:r>
      <w:r>
        <w:rPr>
          <w:rFonts w:hint="eastAsia"/>
        </w:rPr>
        <w:t>作用。</w:t>
      </w:r>
    </w:p>
    <w:p w:rsidR="000A5862" w:rsidRDefault="00107421">
      <w:pPr>
        <w:ind w:firstLine="562"/>
      </w:pPr>
      <w:r>
        <w:rPr>
          <w:rFonts w:hint="eastAsia"/>
          <w:b/>
        </w:rPr>
        <w:t>2、项目采购方式合理规范，在保证项目服务质量的基础上，提高了采购效率。</w:t>
      </w:r>
      <w:r w:rsidR="006134CE">
        <w:rPr>
          <w:rFonts w:hint="eastAsia"/>
        </w:rPr>
        <w:t>市工商联</w:t>
      </w:r>
      <w:r>
        <w:rPr>
          <w:rFonts w:hint="eastAsia"/>
        </w:rPr>
        <w:t>信息化项目的采购方式主要分为两类，一是在采购限额以下的项目，通过</w:t>
      </w:r>
      <w:r w:rsidR="00BF3D38">
        <w:rPr>
          <w:rFonts w:hint="eastAsia"/>
        </w:rPr>
        <w:t>比价采购</w:t>
      </w:r>
      <w:r w:rsidR="00C36466">
        <w:rPr>
          <w:rFonts w:hint="eastAsia"/>
        </w:rPr>
        <w:t>方式进行采购，在选择服务供应商时，项目单位通过询价、评价服务质量</w:t>
      </w:r>
      <w:r>
        <w:rPr>
          <w:rFonts w:hint="eastAsia"/>
        </w:rPr>
        <w:t>等方式对候选供应商进行筛选，从而保证了项目服务质量</w:t>
      </w:r>
      <w:r w:rsidR="00735D00">
        <w:rPr>
          <w:rFonts w:hint="eastAsia"/>
        </w:rPr>
        <w:t>，同时也</w:t>
      </w:r>
      <w:r>
        <w:rPr>
          <w:rFonts w:hint="eastAsia"/>
        </w:rPr>
        <w:t>提高了整体采购效率。</w:t>
      </w:r>
    </w:p>
    <w:p w:rsidR="000A5862" w:rsidRDefault="00107421">
      <w:pPr>
        <w:pStyle w:val="2"/>
        <w:ind w:firstLine="602"/>
      </w:pPr>
      <w:bookmarkStart w:id="24" w:name="_Toc480444963"/>
      <w:bookmarkStart w:id="25" w:name="_Toc496606620"/>
      <w:r>
        <w:rPr>
          <w:rFonts w:hint="eastAsia"/>
        </w:rPr>
        <w:lastRenderedPageBreak/>
        <w:t>（二）存在问题</w:t>
      </w:r>
      <w:bookmarkEnd w:id="24"/>
      <w:bookmarkEnd w:id="25"/>
    </w:p>
    <w:p w:rsidR="000A5862" w:rsidRDefault="00107421">
      <w:pPr>
        <w:ind w:firstLine="562"/>
      </w:pPr>
      <w:r>
        <w:rPr>
          <w:rFonts w:hint="eastAsia"/>
          <w:b/>
        </w:rPr>
        <w:t>1</w:t>
      </w:r>
      <w:r w:rsidR="00E6027C">
        <w:rPr>
          <w:rFonts w:hint="eastAsia"/>
          <w:b/>
        </w:rPr>
        <w:t>、信息化项目建设运维与验收管理细则</w:t>
      </w:r>
      <w:r>
        <w:rPr>
          <w:rFonts w:hint="eastAsia"/>
          <w:b/>
        </w:rPr>
        <w:t>有待进一步完善。</w:t>
      </w:r>
      <w:r w:rsidR="00AD6AB4">
        <w:rPr>
          <w:rFonts w:hint="eastAsia"/>
        </w:rPr>
        <w:t>从制度建设情况来看，</w:t>
      </w:r>
      <w:r w:rsidR="006134CE">
        <w:rPr>
          <w:rFonts w:hint="eastAsia"/>
        </w:rPr>
        <w:t>市工商联</w:t>
      </w:r>
      <w:r w:rsidR="00AD6AB4">
        <w:rPr>
          <w:rFonts w:hint="eastAsia"/>
        </w:rPr>
        <w:t>虽然建立了较为完善的业务管理</w:t>
      </w:r>
      <w:r>
        <w:rPr>
          <w:rFonts w:hint="eastAsia"/>
        </w:rPr>
        <w:t>制度以及信息</w:t>
      </w:r>
      <w:r w:rsidR="00AD6AB4">
        <w:rPr>
          <w:rFonts w:hint="eastAsia"/>
        </w:rPr>
        <w:t>安全</w:t>
      </w:r>
      <w:r>
        <w:rPr>
          <w:rFonts w:hint="eastAsia"/>
        </w:rPr>
        <w:t>管理制度，但对信息化项目的建设管理以及运维验收审核目前尚未制定相关</w:t>
      </w:r>
      <w:r w:rsidR="00C36466">
        <w:rPr>
          <w:rFonts w:hint="eastAsia"/>
        </w:rPr>
        <w:t>管理细则</w:t>
      </w:r>
      <w:r>
        <w:rPr>
          <w:rFonts w:hint="eastAsia"/>
        </w:rPr>
        <w:t>，尤其是运</w:t>
      </w:r>
      <w:proofErr w:type="gramStart"/>
      <w:r>
        <w:rPr>
          <w:rFonts w:hint="eastAsia"/>
        </w:rPr>
        <w:t>维项目</w:t>
      </w:r>
      <w:proofErr w:type="gramEnd"/>
      <w:r>
        <w:rPr>
          <w:rFonts w:hint="eastAsia"/>
        </w:rPr>
        <w:t>的验收方法以及服务质量尚未有明确规定。而随着</w:t>
      </w:r>
      <w:r w:rsidR="006134CE">
        <w:rPr>
          <w:rFonts w:hint="eastAsia"/>
        </w:rPr>
        <w:t>市工商联</w:t>
      </w:r>
      <w:r>
        <w:rPr>
          <w:rFonts w:hint="eastAsia"/>
        </w:rPr>
        <w:t>信息化建设要求的不断提升，信息化项目的规模、类别以及复杂程度将会不断增加，建立相关</w:t>
      </w:r>
      <w:r w:rsidR="00AD6AB4">
        <w:rPr>
          <w:rFonts w:hint="eastAsia"/>
        </w:rPr>
        <w:t>建设</w:t>
      </w:r>
      <w:r w:rsidR="00C36466">
        <w:rPr>
          <w:rFonts w:hint="eastAsia"/>
        </w:rPr>
        <w:t>管理以及验收管理细则</w:t>
      </w:r>
      <w:r>
        <w:rPr>
          <w:rFonts w:hint="eastAsia"/>
        </w:rPr>
        <w:t>将是信息化项目持续高效运营的必要基础。</w:t>
      </w:r>
    </w:p>
    <w:p w:rsidR="000A5862" w:rsidRDefault="00107421">
      <w:pPr>
        <w:ind w:firstLine="562"/>
      </w:pPr>
      <w:r>
        <w:rPr>
          <w:rFonts w:hint="eastAsia"/>
          <w:b/>
        </w:rPr>
        <w:t>2、门户网站以及网络服务平台的</w:t>
      </w:r>
      <w:r w:rsidR="00AE1ACE">
        <w:rPr>
          <w:rFonts w:hint="eastAsia"/>
          <w:b/>
        </w:rPr>
        <w:t>系统安全措施有待进一步</w:t>
      </w:r>
      <w:r w:rsidR="004945DE">
        <w:rPr>
          <w:rFonts w:hint="eastAsia"/>
          <w:b/>
        </w:rPr>
        <w:t>改善</w:t>
      </w:r>
      <w:r w:rsidR="00AE1ACE">
        <w:rPr>
          <w:rFonts w:hint="eastAsia"/>
          <w:b/>
        </w:rPr>
        <w:t>，服务功能有待进一步优化</w:t>
      </w:r>
      <w:r>
        <w:rPr>
          <w:rFonts w:hint="eastAsia"/>
          <w:b/>
        </w:rPr>
        <w:t>。</w:t>
      </w:r>
      <w:r w:rsidR="00AE1ACE">
        <w:rPr>
          <w:rFonts w:hint="eastAsia"/>
        </w:rPr>
        <w:t>一方面从信息安全专项测评情况来看，</w:t>
      </w:r>
      <w:r w:rsidR="006134CE">
        <w:rPr>
          <w:rFonts w:hint="eastAsia"/>
        </w:rPr>
        <w:t>市工商联</w:t>
      </w:r>
      <w:r w:rsidR="00AE1ACE">
        <w:rPr>
          <w:rFonts w:hint="eastAsia"/>
        </w:rPr>
        <w:t>网络环境基本符合安全要求，但各系统内依然存在部分安全问题，如服务器未设置用户权限表（中风险）、数据库审核策略不完善（中风险）等，都需要项目单位在后期信息化建设与运维中加以改善与解决。另</w:t>
      </w:r>
      <w:r>
        <w:rPr>
          <w:rFonts w:hint="eastAsia"/>
        </w:rPr>
        <w:t>一方面从网络服务平台调研结果可以看出，用户现阶段虽然对网络服务平台的功能完整性基本满意，但对于网站的信息分类以及查询功能仍然表示有待优化。</w:t>
      </w:r>
    </w:p>
    <w:p w:rsidR="000A5862" w:rsidRDefault="00107421">
      <w:pPr>
        <w:pStyle w:val="2"/>
        <w:ind w:firstLine="602"/>
      </w:pPr>
      <w:bookmarkStart w:id="26" w:name="_Toc480444964"/>
      <w:bookmarkStart w:id="27" w:name="_Toc496606621"/>
      <w:r>
        <w:rPr>
          <w:rFonts w:hint="eastAsia"/>
        </w:rPr>
        <w:t>（三）建议及改进措施</w:t>
      </w:r>
      <w:bookmarkEnd w:id="26"/>
      <w:bookmarkEnd w:id="27"/>
    </w:p>
    <w:p w:rsidR="000A5862" w:rsidRDefault="00107421">
      <w:pPr>
        <w:ind w:firstLine="562"/>
      </w:pPr>
      <w:r>
        <w:rPr>
          <w:rFonts w:hint="eastAsia"/>
          <w:b/>
        </w:rPr>
        <w:t>1</w:t>
      </w:r>
      <w:r w:rsidR="00C36466">
        <w:rPr>
          <w:rFonts w:hint="eastAsia"/>
          <w:b/>
        </w:rPr>
        <w:t>、梳理信息化项目管理流程，完善信息化项目建设管理细则与</w:t>
      </w:r>
      <w:proofErr w:type="gramStart"/>
      <w:r w:rsidR="00C36466">
        <w:rPr>
          <w:rFonts w:hint="eastAsia"/>
          <w:b/>
        </w:rPr>
        <w:t>运维类项目</w:t>
      </w:r>
      <w:proofErr w:type="gramEnd"/>
      <w:r w:rsidR="00C36466">
        <w:rPr>
          <w:rFonts w:hint="eastAsia"/>
          <w:b/>
        </w:rPr>
        <w:t>验收管理细则</w:t>
      </w:r>
      <w:r>
        <w:rPr>
          <w:rFonts w:hint="eastAsia"/>
          <w:b/>
        </w:rPr>
        <w:t>。</w:t>
      </w:r>
      <w:r>
        <w:rPr>
          <w:rFonts w:hint="eastAsia"/>
        </w:rPr>
        <w:t>针对</w:t>
      </w:r>
      <w:r w:rsidR="006134CE">
        <w:rPr>
          <w:rFonts w:hint="eastAsia"/>
        </w:rPr>
        <w:t>市工商联</w:t>
      </w:r>
      <w:r>
        <w:rPr>
          <w:rFonts w:hint="eastAsia"/>
        </w:rPr>
        <w:t>信息化项目专项管理制度建设有待完善的问题，</w:t>
      </w:r>
      <w:r>
        <w:rPr>
          <w:rFonts w:hint="eastAsia"/>
          <w:b/>
        </w:rPr>
        <w:t>建议</w:t>
      </w:r>
      <w:r>
        <w:rPr>
          <w:rFonts w:hint="eastAsia"/>
        </w:rPr>
        <w:t>项目管理单位结合前期项目实施</w:t>
      </w:r>
      <w:r w:rsidR="00C36466">
        <w:rPr>
          <w:rFonts w:hint="eastAsia"/>
        </w:rPr>
        <w:t>经验，从前期、事中、验收以及后续运维等角度制定信息化项目管理细则</w:t>
      </w:r>
      <w:r w:rsidR="00EA598B">
        <w:rPr>
          <w:rFonts w:hint="eastAsia"/>
        </w:rPr>
        <w:t>，</w:t>
      </w:r>
      <w:r>
        <w:rPr>
          <w:rFonts w:hint="eastAsia"/>
        </w:rPr>
        <w:t>明确各部门管理职能以及岗位职责。针对</w:t>
      </w:r>
      <w:proofErr w:type="gramStart"/>
      <w:r>
        <w:rPr>
          <w:rFonts w:hint="eastAsia"/>
        </w:rPr>
        <w:t>运维类项目</w:t>
      </w:r>
      <w:proofErr w:type="gramEnd"/>
      <w:r>
        <w:rPr>
          <w:rFonts w:hint="eastAsia"/>
        </w:rPr>
        <w:t>特点建议</w:t>
      </w:r>
      <w:proofErr w:type="gramStart"/>
      <w:r>
        <w:rPr>
          <w:rFonts w:hint="eastAsia"/>
        </w:rPr>
        <w:t>明确运</w:t>
      </w:r>
      <w:proofErr w:type="gramEnd"/>
      <w:r>
        <w:rPr>
          <w:rFonts w:hint="eastAsia"/>
        </w:rPr>
        <w:t>维验</w:t>
      </w:r>
      <w:r>
        <w:rPr>
          <w:rFonts w:hint="eastAsia"/>
        </w:rPr>
        <w:lastRenderedPageBreak/>
        <w:t>收流程，运</w:t>
      </w:r>
      <w:proofErr w:type="gramStart"/>
      <w:r>
        <w:rPr>
          <w:rFonts w:hint="eastAsia"/>
        </w:rPr>
        <w:t>维报告</w:t>
      </w:r>
      <w:proofErr w:type="gramEnd"/>
      <w:r>
        <w:rPr>
          <w:rFonts w:hint="eastAsia"/>
        </w:rPr>
        <w:t>质量要求等内容，从而确保信息化项目的财政资金使用效益得到进一步提升。</w:t>
      </w:r>
    </w:p>
    <w:p w:rsidR="000A5862" w:rsidRDefault="00107421">
      <w:pPr>
        <w:ind w:firstLine="562"/>
      </w:pPr>
      <w:r>
        <w:rPr>
          <w:b/>
        </w:rPr>
        <w:t>2</w:t>
      </w:r>
      <w:r>
        <w:rPr>
          <w:rFonts w:hint="eastAsia"/>
          <w:b/>
        </w:rPr>
        <w:t>、依据各类调研测评结</w:t>
      </w:r>
      <w:r w:rsidR="00AD6AB4">
        <w:rPr>
          <w:rFonts w:hint="eastAsia"/>
          <w:b/>
        </w:rPr>
        <w:t>果</w:t>
      </w:r>
      <w:r>
        <w:rPr>
          <w:rFonts w:hint="eastAsia"/>
          <w:b/>
        </w:rPr>
        <w:t>，加强网站与服务平台内容运维，提升网络系统安全等级。</w:t>
      </w:r>
      <w:r>
        <w:rPr>
          <w:rFonts w:hint="eastAsia"/>
        </w:rPr>
        <w:t>针对</w:t>
      </w:r>
      <w:r w:rsidR="006134CE">
        <w:rPr>
          <w:rFonts w:hint="eastAsia"/>
        </w:rPr>
        <w:t>市工商联</w:t>
      </w:r>
      <w:r>
        <w:rPr>
          <w:rFonts w:hint="eastAsia"/>
        </w:rPr>
        <w:t>服务平台功能以及网络安全环境有待优化的问题，</w:t>
      </w:r>
      <w:r>
        <w:rPr>
          <w:rFonts w:hint="eastAsia"/>
          <w:b/>
        </w:rPr>
        <w:t>建议</w:t>
      </w:r>
      <w:r>
        <w:rPr>
          <w:rFonts w:hint="eastAsia"/>
        </w:rPr>
        <w:t>项目单位一是在实施各类信息系统软硬件运维的同时，积极推进网站与服务平台的内容运维，必要时可以委托第三方开展相关内容的课题研究，了解掌握用户的深度需求，从而更好的发挥平台的服务功效与影响力。二是开展系统运</w:t>
      </w:r>
      <w:proofErr w:type="gramStart"/>
      <w:r>
        <w:rPr>
          <w:rFonts w:hint="eastAsia"/>
        </w:rPr>
        <w:t>维工作</w:t>
      </w:r>
      <w:proofErr w:type="gramEnd"/>
      <w:r>
        <w:rPr>
          <w:rFonts w:hint="eastAsia"/>
        </w:rPr>
        <w:t>时，除了保证系统正常运行以外，还可定期开展网络安全性测试，及时发现相关安全问题并采取防范措施，确保单位内部网络环境安全可控。</w:t>
      </w:r>
    </w:p>
    <w:p w:rsidR="006B7D48" w:rsidRDefault="006B7D48" w:rsidP="006B7D48">
      <w:pPr>
        <w:pStyle w:val="2"/>
        <w:ind w:firstLine="602"/>
      </w:pPr>
      <w:bookmarkStart w:id="28" w:name="_Toc496606622"/>
      <w:r w:rsidRPr="00146B35">
        <w:rPr>
          <w:rFonts w:hint="eastAsia"/>
        </w:rPr>
        <w:t>（四）其他建议</w:t>
      </w:r>
      <w:bookmarkEnd w:id="28"/>
    </w:p>
    <w:p w:rsidR="006B7D48" w:rsidRPr="003C2B77" w:rsidRDefault="003C2B77" w:rsidP="006B7D48">
      <w:pPr>
        <w:ind w:firstLine="560"/>
      </w:pPr>
      <w:r>
        <w:rPr>
          <w:rFonts w:hint="eastAsia"/>
        </w:rPr>
        <w:t>从各</w:t>
      </w:r>
      <w:r w:rsidR="00411F41">
        <w:rPr>
          <w:rFonts w:hint="eastAsia"/>
        </w:rPr>
        <w:t>项</w:t>
      </w:r>
      <w:proofErr w:type="gramStart"/>
      <w:r w:rsidR="00411F41">
        <w:rPr>
          <w:rFonts w:hint="eastAsia"/>
        </w:rPr>
        <w:t>目</w:t>
      </w:r>
      <w:r>
        <w:rPr>
          <w:rFonts w:hint="eastAsia"/>
        </w:rPr>
        <w:t>实施</w:t>
      </w:r>
      <w:proofErr w:type="gramEnd"/>
      <w:r>
        <w:rPr>
          <w:rFonts w:hint="eastAsia"/>
        </w:rPr>
        <w:t>内容来看，5个</w:t>
      </w:r>
      <w:r w:rsidR="00411F41">
        <w:rPr>
          <w:rFonts w:hint="eastAsia"/>
        </w:rPr>
        <w:t>项目</w:t>
      </w:r>
      <w:r>
        <w:rPr>
          <w:rFonts w:hint="eastAsia"/>
        </w:rPr>
        <w:t>均为信息化项目，为进一步</w:t>
      </w:r>
      <w:r w:rsidR="0011380B">
        <w:rPr>
          <w:rFonts w:hint="eastAsia"/>
        </w:rPr>
        <w:t>强化项目</w:t>
      </w:r>
      <w:r>
        <w:rPr>
          <w:rFonts w:hint="eastAsia"/>
        </w:rPr>
        <w:t>财政预算</w:t>
      </w:r>
      <w:r w:rsidR="0011380B">
        <w:rPr>
          <w:rFonts w:hint="eastAsia"/>
        </w:rPr>
        <w:t>统筹管理的有效性</w:t>
      </w:r>
      <w:r>
        <w:rPr>
          <w:rFonts w:hint="eastAsia"/>
        </w:rPr>
        <w:t>，</w:t>
      </w:r>
      <w:r w:rsidRPr="003C2B77">
        <w:rPr>
          <w:rFonts w:hint="eastAsia"/>
          <w:b/>
        </w:rPr>
        <w:t>建议</w:t>
      </w:r>
      <w:r>
        <w:rPr>
          <w:rFonts w:hint="eastAsia"/>
        </w:rPr>
        <w:t>主管单位在后期编制项目预算时，将</w:t>
      </w:r>
      <w:r w:rsidR="0011380B">
        <w:rPr>
          <w:rFonts w:hint="eastAsia"/>
        </w:rPr>
        <w:t>此类</w:t>
      </w:r>
      <w:r>
        <w:rPr>
          <w:rFonts w:hint="eastAsia"/>
        </w:rPr>
        <w:t>信息类项目合并</w:t>
      </w:r>
      <w:r w:rsidR="0011380B">
        <w:rPr>
          <w:rFonts w:hint="eastAsia"/>
        </w:rPr>
        <w:t>为一个项目</w:t>
      </w:r>
      <w:r>
        <w:rPr>
          <w:rFonts w:hint="eastAsia"/>
        </w:rPr>
        <w:t>申报</w:t>
      </w:r>
      <w:r w:rsidR="0011380B">
        <w:rPr>
          <w:rFonts w:hint="eastAsia"/>
        </w:rPr>
        <w:t>预算。</w:t>
      </w:r>
    </w:p>
    <w:p w:rsidR="000A5862" w:rsidRDefault="000A5862">
      <w:pPr>
        <w:widowControl/>
        <w:spacing w:line="240" w:lineRule="auto"/>
        <w:ind w:firstLineChars="0" w:firstLine="0"/>
        <w:jc w:val="left"/>
        <w:sectPr w:rsidR="000A5862">
          <w:pgSz w:w="11906" w:h="16838"/>
          <w:pgMar w:top="1440" w:right="1800" w:bottom="1440" w:left="1800" w:header="851" w:footer="992" w:gutter="0"/>
          <w:cols w:space="425"/>
          <w:docGrid w:type="lines" w:linePitch="312"/>
        </w:sectPr>
      </w:pPr>
    </w:p>
    <w:p w:rsidR="000A5862" w:rsidRDefault="00107421">
      <w:pPr>
        <w:pStyle w:val="1"/>
        <w:rPr>
          <w:rFonts w:asciiTheme="majorHAnsi"/>
          <w:sz w:val="30"/>
        </w:rPr>
      </w:pPr>
      <w:bookmarkStart w:id="29" w:name="_Toc486411150"/>
      <w:bookmarkStart w:id="30" w:name="_Toc496606623"/>
      <w:r>
        <w:rPr>
          <w:rFonts w:hint="eastAsia"/>
        </w:rPr>
        <w:lastRenderedPageBreak/>
        <w:t>附件</w:t>
      </w:r>
      <w:r>
        <w:t>1</w:t>
      </w:r>
      <w:r>
        <w:rPr>
          <w:rFonts w:hint="eastAsia"/>
        </w:rPr>
        <w:t>：绩效评价指标体系</w:t>
      </w:r>
      <w:bookmarkEnd w:id="29"/>
      <w:bookmarkEnd w:id="30"/>
    </w:p>
    <w:tbl>
      <w:tblPr>
        <w:tblW w:w="15417" w:type="dxa"/>
        <w:tblLayout w:type="fixed"/>
        <w:tblLook w:val="04A0" w:firstRow="1" w:lastRow="0" w:firstColumn="1" w:lastColumn="0" w:noHBand="0" w:noVBand="1"/>
      </w:tblPr>
      <w:tblGrid>
        <w:gridCol w:w="1102"/>
        <w:gridCol w:w="1274"/>
        <w:gridCol w:w="1417"/>
        <w:gridCol w:w="1700"/>
        <w:gridCol w:w="709"/>
        <w:gridCol w:w="2408"/>
        <w:gridCol w:w="4681"/>
        <w:gridCol w:w="2126"/>
      </w:tblGrid>
      <w:tr w:rsidR="000A5862">
        <w:trPr>
          <w:trHeight w:val="550"/>
        </w:trPr>
        <w:tc>
          <w:tcPr>
            <w:tcW w:w="1102" w:type="dxa"/>
            <w:tcBorders>
              <w:top w:val="single" w:sz="4" w:space="0" w:color="auto"/>
              <w:left w:val="single" w:sz="4" w:space="0" w:color="auto"/>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一级指标</w:t>
            </w:r>
          </w:p>
        </w:tc>
        <w:tc>
          <w:tcPr>
            <w:tcW w:w="1274"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二级指标</w:t>
            </w:r>
          </w:p>
        </w:tc>
        <w:tc>
          <w:tcPr>
            <w:tcW w:w="1417"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三级指标</w:t>
            </w: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四级指标</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分值</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指标解释</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评价标准</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评价方法</w:t>
            </w:r>
          </w:p>
        </w:tc>
      </w:tr>
      <w:tr w:rsidR="000A5862">
        <w:trPr>
          <w:trHeight w:val="830"/>
        </w:trPr>
        <w:tc>
          <w:tcPr>
            <w:tcW w:w="1102" w:type="dxa"/>
            <w:vMerge w:val="restart"/>
            <w:tcBorders>
              <w:top w:val="nil"/>
              <w:left w:val="single" w:sz="4" w:space="0" w:color="auto"/>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A项目决策10%</w:t>
            </w:r>
          </w:p>
        </w:tc>
        <w:tc>
          <w:tcPr>
            <w:tcW w:w="1274" w:type="dxa"/>
            <w:vMerge w:val="restart"/>
            <w:tcBorders>
              <w:top w:val="nil"/>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A1项目立项6%</w:t>
            </w:r>
          </w:p>
        </w:tc>
        <w:tc>
          <w:tcPr>
            <w:tcW w:w="1417"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A1.1目标职能相关性</w:t>
            </w: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2</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考察项目立项是否与部门发展目标以及部门职能相关</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①项目立项符合项目单位部门发展目标得1分，反之不得分。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②项目立项符合项目部门的政府职能得1分，反之不得分。</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查阅对比项目立项内容与项目单位的部门职能</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417"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A1.2立项依据充分性</w:t>
            </w: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2</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考察项目立项是否具有充分的政策依据</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项目立项有市级、区级政策文件支持的2分，反之不得分。</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查阅项目立项依据</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417"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A1.3立项调研全面性</w:t>
            </w: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2</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考察项目前期立项调研是否有效</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项目前期开展了项目可行性调研，得2分，反之不得分。</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查阅分析项目立项过程资料</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val="restart"/>
            <w:tcBorders>
              <w:top w:val="nil"/>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A2项目目标4%</w:t>
            </w:r>
          </w:p>
        </w:tc>
        <w:tc>
          <w:tcPr>
            <w:tcW w:w="1417"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A2.1绩效目标合理性</w:t>
            </w:r>
          </w:p>
        </w:tc>
        <w:tc>
          <w:tcPr>
            <w:tcW w:w="1700" w:type="dxa"/>
            <w:tcBorders>
              <w:top w:val="single" w:sz="4" w:space="0" w:color="auto"/>
              <w:left w:val="nil"/>
              <w:bottom w:val="single" w:sz="4" w:space="0" w:color="auto"/>
              <w:right w:val="single" w:sz="4" w:space="0" w:color="auto"/>
            </w:tcBorders>
            <w:vAlign w:val="center"/>
          </w:tcPr>
          <w:p w:rsidR="000A5862" w:rsidRDefault="00107421">
            <w:pPr>
              <w:adjustRightInd w:val="0"/>
              <w:snapToGrid w:val="0"/>
              <w:spacing w:after="200"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2</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考察项目所设立的绩效目标是否与项目内容以及预算相符一致</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项目绩效目标能够反映项目实施内容及预算得2分，反之不得分。</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查阅对比项目实施内容与项目绩效目标</w:t>
            </w:r>
          </w:p>
        </w:tc>
      </w:tr>
      <w:tr w:rsidR="000A5862">
        <w:trPr>
          <w:trHeight w:val="536"/>
        </w:trPr>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417"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A2.2绩效指标明确性</w:t>
            </w: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b/>
                <w:bCs/>
                <w:kern w:val="0"/>
                <w:sz w:val="22"/>
              </w:rPr>
            </w:pPr>
            <w:r>
              <w:rPr>
                <w:rFonts w:ascii="仿宋" w:eastAsia="仿宋" w:hAnsi="仿宋" w:cs="Times New Roman" w:hint="eastAsia"/>
                <w:b/>
                <w:bCs/>
                <w:kern w:val="0"/>
                <w:sz w:val="22"/>
              </w:rPr>
              <w:t>/</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2</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考察项目所设立的绩效指标是否明确、可考核</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项目绩效指标进行了定量化设定并有基础数据支撑得2分，反之不得分。</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查阅分析项目所设定的绩效指标</w:t>
            </w:r>
          </w:p>
        </w:tc>
      </w:tr>
      <w:tr w:rsidR="000A5862">
        <w:tc>
          <w:tcPr>
            <w:tcW w:w="1102" w:type="dxa"/>
            <w:vMerge w:val="restart"/>
            <w:tcBorders>
              <w:top w:val="nil"/>
              <w:left w:val="single" w:sz="4" w:space="0" w:color="auto"/>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B项目管理24%</w:t>
            </w:r>
          </w:p>
        </w:tc>
        <w:tc>
          <w:tcPr>
            <w:tcW w:w="1274" w:type="dxa"/>
            <w:vMerge w:val="restart"/>
            <w:tcBorders>
              <w:top w:val="nil"/>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B1资金管理16%</w:t>
            </w:r>
          </w:p>
        </w:tc>
        <w:tc>
          <w:tcPr>
            <w:tcW w:w="1417" w:type="dxa"/>
            <w:vMerge w:val="restart"/>
            <w:tcBorders>
              <w:top w:val="nil"/>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B1.1资金使用情况10%</w:t>
            </w: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B1.1.1预算编制合理性</w:t>
            </w:r>
          </w:p>
        </w:tc>
        <w:tc>
          <w:tcPr>
            <w:tcW w:w="709" w:type="dxa"/>
            <w:tcBorders>
              <w:top w:val="single" w:sz="4" w:space="0" w:color="auto"/>
              <w:left w:val="nil"/>
              <w:bottom w:val="single" w:sz="4" w:space="0" w:color="auto"/>
              <w:right w:val="single" w:sz="4" w:space="0" w:color="auto"/>
            </w:tcBorders>
            <w:vAlign w:val="center"/>
          </w:tcPr>
          <w:p w:rsidR="000A5862" w:rsidRDefault="00AD6AB4">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kern w:val="0"/>
                <w:sz w:val="18"/>
                <w:szCs w:val="18"/>
              </w:rPr>
              <w:t>3</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考察项目预算编制是否合理有效。</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①预算编制有详细的编制依据；</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②预算金额按科目明细进行细分；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③预算内容与实施内容高度相关；</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查阅项目预算内容与实施内容</w:t>
            </w:r>
          </w:p>
        </w:tc>
      </w:tr>
      <w:tr w:rsidR="000A5862">
        <w:trPr>
          <w:trHeight w:val="937"/>
        </w:trPr>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417"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B1.1.2预算执行率</w:t>
            </w:r>
          </w:p>
        </w:tc>
        <w:tc>
          <w:tcPr>
            <w:tcW w:w="709" w:type="dxa"/>
            <w:tcBorders>
              <w:top w:val="single" w:sz="4" w:space="0" w:color="auto"/>
              <w:left w:val="nil"/>
              <w:bottom w:val="single" w:sz="4" w:space="0" w:color="auto"/>
              <w:right w:val="single" w:sz="4" w:space="0" w:color="auto"/>
            </w:tcBorders>
            <w:vAlign w:val="center"/>
          </w:tcPr>
          <w:p w:rsidR="000A5862" w:rsidRDefault="00AD6AB4">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kern w:val="0"/>
                <w:sz w:val="18"/>
                <w:szCs w:val="18"/>
              </w:rPr>
              <w:t>4</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考察项目预算执行情况</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预算执行率=（项目实际使用财政资金金额/项目预算金额）*100%</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指标得分=指标权重*执行率。</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查阅项目预算执行情况</w:t>
            </w:r>
          </w:p>
        </w:tc>
      </w:tr>
      <w:tr w:rsidR="000A5862">
        <w:trPr>
          <w:trHeight w:val="954"/>
        </w:trPr>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417"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B1.1.3政府采购规范性</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3</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考察项目政府采购是否合理规范</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①项目政府采购方式符合采购规范得1分，反之不得分；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②项目政府采购流程完整、</w:t>
            </w:r>
            <w:r w:rsidR="00D74BED">
              <w:rPr>
                <w:rFonts w:ascii="仿宋" w:eastAsia="仿宋" w:hAnsi="仿宋" w:cs="Times New Roman" w:hint="eastAsia"/>
                <w:kern w:val="0"/>
                <w:sz w:val="21"/>
                <w:szCs w:val="21"/>
              </w:rPr>
              <w:t>符合“应采尽采”原则</w:t>
            </w:r>
            <w:r>
              <w:rPr>
                <w:rFonts w:ascii="仿宋" w:eastAsia="仿宋" w:hAnsi="仿宋" w:cs="Times New Roman" w:hint="eastAsia"/>
                <w:kern w:val="0"/>
                <w:sz w:val="21"/>
                <w:szCs w:val="21"/>
              </w:rPr>
              <w:t>得1分，反之不得分；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③项目采购过程资料齐全得1分，反之不得分。</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查阅项目政府采购材料</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417" w:type="dxa"/>
            <w:vMerge w:val="restart"/>
            <w:tcBorders>
              <w:top w:val="nil"/>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B1.2资金管</w:t>
            </w:r>
            <w:r>
              <w:rPr>
                <w:rFonts w:ascii="仿宋" w:eastAsia="仿宋" w:hAnsi="仿宋" w:cs="Times New Roman" w:hint="eastAsia"/>
                <w:b/>
                <w:bCs/>
                <w:kern w:val="0"/>
                <w:sz w:val="22"/>
              </w:rPr>
              <w:lastRenderedPageBreak/>
              <w:t>理情况6%</w:t>
            </w: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lastRenderedPageBreak/>
              <w:t>B1.2.1</w:t>
            </w:r>
            <w:r w:rsidR="00146B35">
              <w:rPr>
                <w:rFonts w:ascii="仿宋" w:eastAsia="仿宋" w:hAnsi="仿宋" w:cs="Times New Roman" w:hint="eastAsia"/>
                <w:b/>
                <w:bCs/>
                <w:kern w:val="0"/>
                <w:sz w:val="22"/>
              </w:rPr>
              <w:t>资金使</w:t>
            </w:r>
            <w:r w:rsidR="00146B35">
              <w:rPr>
                <w:rFonts w:ascii="仿宋" w:eastAsia="仿宋" w:hAnsi="仿宋" w:cs="Times New Roman" w:hint="eastAsia"/>
                <w:b/>
                <w:bCs/>
                <w:kern w:val="0"/>
                <w:sz w:val="22"/>
              </w:rPr>
              <w:lastRenderedPageBreak/>
              <w:t>用合</w:t>
            </w:r>
            <w:proofErr w:type="gramStart"/>
            <w:r w:rsidR="00146B35">
              <w:rPr>
                <w:rFonts w:ascii="仿宋" w:eastAsia="仿宋" w:hAnsi="仿宋" w:cs="Times New Roman" w:hint="eastAsia"/>
                <w:b/>
                <w:bCs/>
                <w:kern w:val="0"/>
                <w:sz w:val="22"/>
              </w:rPr>
              <w:t>规</w:t>
            </w:r>
            <w:proofErr w:type="gramEnd"/>
            <w:r w:rsidR="00146B35">
              <w:rPr>
                <w:rFonts w:ascii="仿宋" w:eastAsia="仿宋" w:hAnsi="仿宋" w:cs="Times New Roman" w:hint="eastAsia"/>
                <w:b/>
                <w:bCs/>
                <w:kern w:val="0"/>
                <w:sz w:val="22"/>
              </w:rPr>
              <w:t>性</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lastRenderedPageBreak/>
              <w:t>3</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考察项目资金使用是否有健全管理制度，并有</w:t>
            </w:r>
            <w:r>
              <w:rPr>
                <w:rFonts w:ascii="仿宋" w:eastAsia="仿宋" w:hAnsi="仿宋" w:cs="Times New Roman" w:hint="eastAsia"/>
                <w:kern w:val="0"/>
                <w:sz w:val="21"/>
                <w:szCs w:val="21"/>
              </w:rPr>
              <w:lastRenderedPageBreak/>
              <w:t>效执行。</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lastRenderedPageBreak/>
              <w:t>3分：项目具有健全的资金使用管理制度，且项目单位能够按照制度严格执行管理流程。</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lastRenderedPageBreak/>
              <w:t>2分：项目具有资金使用管理制度，项目单位基本按照管理制度进行管理。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1分：项目具有资金管理流程，但项目单位未按照管理制度进行管理。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0分：项目没有资金使用管理制度</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lastRenderedPageBreak/>
              <w:t>查阅项目资金管理办</w:t>
            </w:r>
            <w:r>
              <w:rPr>
                <w:rFonts w:ascii="仿宋" w:eastAsia="仿宋" w:hAnsi="仿宋" w:cs="Times New Roman" w:hint="eastAsia"/>
                <w:kern w:val="0"/>
                <w:sz w:val="21"/>
                <w:szCs w:val="21"/>
              </w:rPr>
              <w:lastRenderedPageBreak/>
              <w:t>法及过程管理资料</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417"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B1.2.2合同签订管理落实情况</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3</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考察项目合同签订情况以及管理情况</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①项目签订了规范的服务合同，得1分；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②合同要素齐全、合同内容明确没有异议得1分；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③合同内容与管理文件内容一致，得1分；</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查阅项目</w:t>
            </w:r>
            <w:r w:rsidR="00986A2D">
              <w:rPr>
                <w:rFonts w:ascii="仿宋" w:eastAsia="仿宋" w:hAnsi="仿宋" w:cs="Times New Roman" w:hint="eastAsia"/>
                <w:kern w:val="0"/>
                <w:sz w:val="21"/>
                <w:szCs w:val="21"/>
              </w:rPr>
              <w:t>合同协议、过程管理资料</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val="restart"/>
            <w:tcBorders>
              <w:top w:val="nil"/>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B2项目管理8%</w:t>
            </w:r>
          </w:p>
        </w:tc>
        <w:tc>
          <w:tcPr>
            <w:tcW w:w="1417" w:type="dxa"/>
            <w:vMerge w:val="restart"/>
            <w:tcBorders>
              <w:top w:val="nil"/>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B2.1项目业务管理4%</w:t>
            </w: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B2.1.1项目业务管理制度建立与落实情况</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sz w:val="18"/>
                <w:szCs w:val="18"/>
              </w:rPr>
              <w:t>2</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考察项目是否有健全的业务管理制度，并有效执行</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①项目具有健全的业务管理制度，得1分，反之不得分。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②项目单位严格按照管理制度进行项目管理得1分，反之不得分</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查阅项目业务管理制度及过程管理资料</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417"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B2.1.2项目验收管理制度建立与落实情况</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sz w:val="18"/>
                <w:szCs w:val="18"/>
              </w:rPr>
              <w:t>2</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考察项目单位验收制度是否健全，验收管理是否规范</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①项目具有健全的验收管理制度，得1分，反之不得分。</w:t>
            </w:r>
            <w:r>
              <w:rPr>
                <w:rFonts w:ascii="Calibri" w:eastAsia="仿宋" w:hAnsi="Calibri" w:cs="Calibri"/>
                <w:kern w:val="0"/>
                <w:sz w:val="21"/>
                <w:szCs w:val="21"/>
              </w:rPr>
              <w:t> </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②项目严格按照验收管理制度进行验收，得1分，反之不得分。</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查阅项目</w:t>
            </w:r>
            <w:r w:rsidR="00986A2D">
              <w:rPr>
                <w:rFonts w:ascii="仿宋" w:eastAsia="仿宋" w:hAnsi="仿宋" w:cs="Times New Roman" w:hint="eastAsia"/>
                <w:kern w:val="0"/>
                <w:sz w:val="21"/>
                <w:szCs w:val="21"/>
              </w:rPr>
              <w:t>验收管理制度及过程管理材料</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417" w:type="dxa"/>
            <w:vMerge w:val="restart"/>
            <w:tcBorders>
              <w:top w:val="nil"/>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B2.2项目组织管理4%</w:t>
            </w: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B2.2.1组织分工明确性</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2</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考察项目单位各项职能分工是否明确</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2分：项目单位具有合理的岗位分工制度，各项分工职能无重复、无遗漏。</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1分；项目单位具有合理岗位分工制度。</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0分：项目无分工制度。</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查阅项目单位</w:t>
            </w:r>
            <w:r w:rsidR="00986A2D">
              <w:rPr>
                <w:rFonts w:ascii="仿宋" w:eastAsia="仿宋" w:hAnsi="仿宋" w:cs="Times New Roman" w:hint="eastAsia"/>
                <w:kern w:val="0"/>
                <w:sz w:val="21"/>
                <w:szCs w:val="21"/>
              </w:rPr>
              <w:t>分工职能</w:t>
            </w:r>
          </w:p>
        </w:tc>
      </w:tr>
      <w:tr w:rsidR="000A5862">
        <w:trPr>
          <w:trHeight w:val="409"/>
        </w:trPr>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417"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B2.2.2协同合作有效性</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2</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考察项目单位与各合作单位是否能够有效协同</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2分：项目单位与各方的协同工作能够有效落实，过程管理资料齐全；</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1分：项目单位能够与各方进行有效合作；</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0分：项目单位与各方的工作出现协调障碍；</w:t>
            </w:r>
          </w:p>
        </w:tc>
        <w:tc>
          <w:tcPr>
            <w:tcW w:w="2126" w:type="dxa"/>
            <w:tcBorders>
              <w:top w:val="single" w:sz="4" w:space="0" w:color="auto"/>
              <w:left w:val="nil"/>
              <w:bottom w:val="single" w:sz="4" w:space="0" w:color="auto"/>
              <w:right w:val="single" w:sz="4" w:space="0" w:color="auto"/>
            </w:tcBorders>
            <w:vAlign w:val="center"/>
          </w:tcPr>
          <w:p w:rsidR="000A5862" w:rsidRDefault="00107421" w:rsidP="00986A2D">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查阅项目单位</w:t>
            </w:r>
            <w:r w:rsidR="00986A2D">
              <w:rPr>
                <w:rFonts w:ascii="仿宋" w:eastAsia="仿宋" w:hAnsi="仿宋" w:cs="Times New Roman" w:hint="eastAsia"/>
                <w:kern w:val="0"/>
                <w:sz w:val="21"/>
                <w:szCs w:val="21"/>
              </w:rPr>
              <w:t>实施流程情况</w:t>
            </w:r>
          </w:p>
        </w:tc>
      </w:tr>
      <w:tr w:rsidR="000A5862">
        <w:tc>
          <w:tcPr>
            <w:tcW w:w="1102" w:type="dxa"/>
            <w:vMerge w:val="restart"/>
            <w:tcBorders>
              <w:top w:val="nil"/>
              <w:left w:val="single" w:sz="4" w:space="0" w:color="auto"/>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C项目绩效66%</w:t>
            </w:r>
          </w:p>
        </w:tc>
        <w:tc>
          <w:tcPr>
            <w:tcW w:w="1274" w:type="dxa"/>
            <w:vMerge w:val="restart"/>
            <w:tcBorders>
              <w:top w:val="nil"/>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C1.项目产出28%</w:t>
            </w:r>
          </w:p>
        </w:tc>
        <w:tc>
          <w:tcPr>
            <w:tcW w:w="1417" w:type="dxa"/>
            <w:vMerge w:val="restart"/>
            <w:tcBorders>
              <w:top w:val="nil"/>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C1.1数量目标12%</w:t>
            </w: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C1.1.1设备采购安装完成率</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4</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考察项目设备采购安装情况</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设备采购安装完成率=（实际采购安装设备数量/计划采购安装设备总数）*100%</w:t>
            </w:r>
          </w:p>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 xml:space="preserve">指标得分=设备采购安装完成率*指标权重 </w:t>
            </w:r>
          </w:p>
        </w:tc>
        <w:tc>
          <w:tcPr>
            <w:tcW w:w="2126" w:type="dxa"/>
            <w:tcBorders>
              <w:top w:val="single" w:sz="4" w:space="0" w:color="auto"/>
              <w:left w:val="nil"/>
              <w:bottom w:val="single" w:sz="4" w:space="0" w:color="auto"/>
              <w:right w:val="single" w:sz="4" w:space="0" w:color="auto"/>
            </w:tcBorders>
            <w:vAlign w:val="center"/>
          </w:tcPr>
          <w:p w:rsidR="000A5862" w:rsidRDefault="00986A2D">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w:t>
            </w:r>
            <w:r w:rsidR="00107421">
              <w:rPr>
                <w:rFonts w:ascii="仿宋" w:eastAsia="仿宋" w:hAnsi="仿宋" w:cs="Times New Roman" w:hint="eastAsia"/>
                <w:kern w:val="0"/>
                <w:sz w:val="21"/>
                <w:szCs w:val="21"/>
              </w:rPr>
              <w:t>项目计划书、固定资产清单</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417"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C1.1.2网站运维完成率</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4</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考察项目网站运</w:t>
            </w:r>
            <w:proofErr w:type="gramStart"/>
            <w:r>
              <w:rPr>
                <w:rFonts w:ascii="仿宋" w:eastAsia="仿宋" w:hAnsi="仿宋" w:cs="Times New Roman" w:hint="eastAsia"/>
                <w:kern w:val="0"/>
                <w:sz w:val="21"/>
                <w:szCs w:val="21"/>
              </w:rPr>
              <w:t>维情况</w:t>
            </w:r>
            <w:proofErr w:type="gramEnd"/>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网站运维完成率 =（网站</w:t>
            </w:r>
            <w:proofErr w:type="gramStart"/>
            <w:r>
              <w:rPr>
                <w:rFonts w:ascii="仿宋" w:eastAsia="仿宋" w:hAnsi="仿宋" w:cs="Times New Roman" w:hint="eastAsia"/>
                <w:kern w:val="0"/>
                <w:sz w:val="21"/>
                <w:szCs w:val="21"/>
              </w:rPr>
              <w:t>实际运维工程</w:t>
            </w:r>
            <w:proofErr w:type="gramEnd"/>
            <w:r>
              <w:rPr>
                <w:rFonts w:ascii="仿宋" w:eastAsia="仿宋" w:hAnsi="仿宋" w:cs="Times New Roman" w:hint="eastAsia"/>
                <w:kern w:val="0"/>
                <w:sz w:val="21"/>
                <w:szCs w:val="21"/>
              </w:rPr>
              <w:t>量/网站计划运</w:t>
            </w:r>
            <w:proofErr w:type="gramStart"/>
            <w:r>
              <w:rPr>
                <w:rFonts w:ascii="仿宋" w:eastAsia="仿宋" w:hAnsi="仿宋" w:cs="Times New Roman" w:hint="eastAsia"/>
                <w:kern w:val="0"/>
                <w:sz w:val="21"/>
                <w:szCs w:val="21"/>
              </w:rPr>
              <w:t>维工程</w:t>
            </w:r>
            <w:proofErr w:type="gramEnd"/>
            <w:r>
              <w:rPr>
                <w:rFonts w:ascii="仿宋" w:eastAsia="仿宋" w:hAnsi="仿宋" w:cs="Times New Roman" w:hint="eastAsia"/>
                <w:kern w:val="0"/>
                <w:sz w:val="21"/>
                <w:szCs w:val="21"/>
              </w:rPr>
              <w:t>量）*100%</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指标得分=网站运维完成率*指标群众</w:t>
            </w:r>
          </w:p>
        </w:tc>
        <w:tc>
          <w:tcPr>
            <w:tcW w:w="2126" w:type="dxa"/>
            <w:tcBorders>
              <w:top w:val="single" w:sz="4" w:space="0" w:color="auto"/>
              <w:left w:val="nil"/>
              <w:bottom w:val="single" w:sz="4" w:space="0" w:color="auto"/>
              <w:right w:val="single" w:sz="4" w:space="0" w:color="auto"/>
            </w:tcBorders>
            <w:vAlign w:val="center"/>
          </w:tcPr>
          <w:p w:rsidR="000A5862" w:rsidRDefault="00986A2D">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w:t>
            </w:r>
            <w:r w:rsidR="00107421">
              <w:rPr>
                <w:rFonts w:ascii="仿宋" w:eastAsia="仿宋" w:hAnsi="仿宋" w:cs="Times New Roman" w:hint="eastAsia"/>
                <w:kern w:val="0"/>
                <w:sz w:val="21"/>
                <w:szCs w:val="21"/>
              </w:rPr>
              <w:t>项目计划书、工程量清单</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417"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C1.1.3升级工</w:t>
            </w:r>
            <w:r>
              <w:rPr>
                <w:rFonts w:ascii="仿宋" w:eastAsia="仿宋" w:hAnsi="仿宋" w:cs="Times New Roman" w:hint="eastAsia"/>
                <w:b/>
                <w:bCs/>
                <w:kern w:val="0"/>
                <w:sz w:val="22"/>
              </w:rPr>
              <w:lastRenderedPageBreak/>
              <w:t>程完成率</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lastRenderedPageBreak/>
              <w:t>4</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考察项目升级工程完成</w:t>
            </w:r>
            <w:r>
              <w:rPr>
                <w:rFonts w:ascii="仿宋" w:eastAsia="仿宋" w:hAnsi="仿宋" w:cs="Times New Roman" w:hint="eastAsia"/>
                <w:kern w:val="0"/>
                <w:sz w:val="21"/>
                <w:szCs w:val="21"/>
              </w:rPr>
              <w:lastRenderedPageBreak/>
              <w:t>情况</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lastRenderedPageBreak/>
              <w:t>升级工程完成率 =（实际完成升级工程量/计划完成工程量）*100%</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lastRenderedPageBreak/>
              <w:t>指标得分=升级工程完成率*指标权重</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lastRenderedPageBreak/>
              <w:t>项目计划书、工程量</w:t>
            </w:r>
            <w:r>
              <w:rPr>
                <w:rFonts w:ascii="仿宋" w:eastAsia="仿宋" w:hAnsi="仿宋" w:cs="Times New Roman" w:hint="eastAsia"/>
                <w:kern w:val="0"/>
                <w:sz w:val="21"/>
                <w:szCs w:val="21"/>
              </w:rPr>
              <w:lastRenderedPageBreak/>
              <w:t>清单</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417" w:type="dxa"/>
            <w:vMerge w:val="restart"/>
            <w:tcBorders>
              <w:top w:val="nil"/>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C1.2质量目标10%</w:t>
            </w: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C1.2.1设备验收合格率</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5</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考察项目设备质量情况</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设备验收合格率=（实际通过验收设备数量/采购设备总数）*100%</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指标得分=设备验收合格率*指标权重</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验收报告</w:t>
            </w:r>
          </w:p>
        </w:tc>
      </w:tr>
      <w:tr w:rsidR="000A5862">
        <w:trPr>
          <w:trHeight w:val="1592"/>
        </w:trPr>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417" w:type="dxa"/>
            <w:vMerge/>
            <w:tcBorders>
              <w:top w:val="nil"/>
              <w:left w:val="nil"/>
              <w:bottom w:val="single" w:sz="4" w:space="0" w:color="auto"/>
              <w:right w:val="single" w:sz="4" w:space="0" w:color="auto"/>
            </w:tcBorders>
            <w:vAlign w:val="center"/>
          </w:tcPr>
          <w:p w:rsidR="000A5862" w:rsidRDefault="000A5862">
            <w:pPr>
              <w:widowControl/>
              <w:adjustRightInd w:val="0"/>
              <w:snapToGrid w:val="0"/>
              <w:spacing w:after="200" w:line="240" w:lineRule="auto"/>
              <w:ind w:firstLineChars="0" w:firstLine="0"/>
              <w:rPr>
                <w:rFonts w:ascii="仿宋" w:eastAsia="仿宋" w:hAnsi="仿宋" w:cs="Times New Roman"/>
                <w:b/>
                <w:bCs/>
                <w:kern w:val="0"/>
                <w:sz w:val="22"/>
              </w:rPr>
            </w:pP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C1.2.2</w:t>
            </w:r>
            <w:r w:rsidR="00986A2D" w:rsidRPr="00986A2D">
              <w:rPr>
                <w:rFonts w:ascii="仿宋" w:eastAsia="仿宋" w:hAnsi="仿宋" w:cs="Times New Roman" w:hint="eastAsia"/>
                <w:b/>
                <w:bCs/>
                <w:kern w:val="0"/>
                <w:sz w:val="22"/>
              </w:rPr>
              <w:t>改造运</w:t>
            </w:r>
            <w:proofErr w:type="gramStart"/>
            <w:r w:rsidR="00986A2D" w:rsidRPr="00986A2D">
              <w:rPr>
                <w:rFonts w:ascii="仿宋" w:eastAsia="仿宋" w:hAnsi="仿宋" w:cs="Times New Roman" w:hint="eastAsia"/>
                <w:b/>
                <w:bCs/>
                <w:kern w:val="0"/>
                <w:sz w:val="22"/>
              </w:rPr>
              <w:t>维项目</w:t>
            </w:r>
            <w:proofErr w:type="gramEnd"/>
            <w:r w:rsidR="00986A2D" w:rsidRPr="00986A2D">
              <w:rPr>
                <w:rFonts w:ascii="仿宋" w:eastAsia="仿宋" w:hAnsi="仿宋" w:cs="Times New Roman" w:hint="eastAsia"/>
                <w:b/>
                <w:bCs/>
                <w:kern w:val="0"/>
                <w:sz w:val="22"/>
              </w:rPr>
              <w:t>验收合格率</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5</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考察各</w:t>
            </w:r>
            <w:r w:rsidR="00411F41">
              <w:rPr>
                <w:rFonts w:ascii="仿宋" w:eastAsia="仿宋" w:hAnsi="仿宋" w:cs="Times New Roman" w:hint="eastAsia"/>
                <w:kern w:val="0"/>
                <w:sz w:val="21"/>
                <w:szCs w:val="21"/>
              </w:rPr>
              <w:t>项</w:t>
            </w:r>
            <w:proofErr w:type="gramStart"/>
            <w:r w:rsidR="00411F41">
              <w:rPr>
                <w:rFonts w:ascii="仿宋" w:eastAsia="仿宋" w:hAnsi="仿宋" w:cs="Times New Roman" w:hint="eastAsia"/>
                <w:kern w:val="0"/>
                <w:sz w:val="21"/>
                <w:szCs w:val="21"/>
              </w:rPr>
              <w:t>目</w:t>
            </w:r>
            <w:r w:rsidR="00986A2D">
              <w:rPr>
                <w:rFonts w:ascii="仿宋" w:eastAsia="仿宋" w:hAnsi="仿宋" w:cs="Times New Roman" w:hint="eastAsia"/>
                <w:kern w:val="0"/>
                <w:sz w:val="21"/>
                <w:szCs w:val="21"/>
              </w:rPr>
              <w:t>改造运</w:t>
            </w:r>
            <w:proofErr w:type="gramEnd"/>
            <w:r w:rsidR="00986A2D">
              <w:rPr>
                <w:rFonts w:ascii="仿宋" w:eastAsia="仿宋" w:hAnsi="仿宋" w:cs="Times New Roman" w:hint="eastAsia"/>
                <w:kern w:val="0"/>
                <w:sz w:val="21"/>
                <w:szCs w:val="21"/>
              </w:rPr>
              <w:t>维</w:t>
            </w:r>
            <w:r>
              <w:rPr>
                <w:rFonts w:ascii="仿宋" w:eastAsia="仿宋" w:hAnsi="仿宋" w:cs="Times New Roman" w:hint="eastAsia"/>
                <w:kern w:val="0"/>
                <w:sz w:val="21"/>
                <w:szCs w:val="21"/>
              </w:rPr>
              <w:t>完成质量情况</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项目完成合格率=（实际通过验收项目数/</w:t>
            </w:r>
            <w:r w:rsidR="00411F41">
              <w:rPr>
                <w:rFonts w:ascii="仿宋" w:eastAsia="仿宋" w:hAnsi="仿宋" w:cs="Times New Roman" w:hint="eastAsia"/>
                <w:kern w:val="0"/>
                <w:sz w:val="21"/>
                <w:szCs w:val="21"/>
              </w:rPr>
              <w:t>项目</w:t>
            </w:r>
            <w:r>
              <w:rPr>
                <w:rFonts w:ascii="仿宋" w:eastAsia="仿宋" w:hAnsi="仿宋" w:cs="Times New Roman" w:hint="eastAsia"/>
                <w:kern w:val="0"/>
                <w:sz w:val="21"/>
                <w:szCs w:val="21"/>
              </w:rPr>
              <w:t>总数）*</w:t>
            </w:r>
            <w:r>
              <w:rPr>
                <w:rFonts w:ascii="仿宋" w:eastAsia="仿宋" w:hAnsi="仿宋" w:cs="Times New Roman"/>
                <w:kern w:val="0"/>
                <w:sz w:val="21"/>
                <w:szCs w:val="21"/>
              </w:rPr>
              <w:t>100</w:t>
            </w:r>
            <w:r>
              <w:rPr>
                <w:rFonts w:ascii="仿宋" w:eastAsia="仿宋" w:hAnsi="仿宋" w:cs="Times New Roman" w:hint="eastAsia"/>
                <w:kern w:val="0"/>
                <w:sz w:val="21"/>
                <w:szCs w:val="21"/>
              </w:rPr>
              <w:t>%</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指标得分=项目完成合格率*指标权重</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验收报告</w:t>
            </w:r>
          </w:p>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运</w:t>
            </w:r>
            <w:proofErr w:type="gramStart"/>
            <w:r>
              <w:rPr>
                <w:rFonts w:ascii="仿宋" w:eastAsia="仿宋" w:hAnsi="仿宋" w:cs="Times New Roman" w:hint="eastAsia"/>
                <w:kern w:val="0"/>
                <w:sz w:val="21"/>
                <w:szCs w:val="21"/>
              </w:rPr>
              <w:t>维报告</w:t>
            </w:r>
            <w:proofErr w:type="gramEnd"/>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417" w:type="dxa"/>
            <w:vMerge w:val="restart"/>
            <w:tcBorders>
              <w:top w:val="nil"/>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C1.3时效目标6%</w:t>
            </w: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C1.3.1</w:t>
            </w:r>
            <w:r w:rsidR="00CA7D34">
              <w:rPr>
                <w:rFonts w:ascii="仿宋" w:eastAsia="仿宋" w:hAnsi="仿宋" w:cs="Times New Roman" w:hint="eastAsia"/>
                <w:b/>
                <w:bCs/>
                <w:kern w:val="0"/>
                <w:sz w:val="22"/>
              </w:rPr>
              <w:t>运维响应及时率</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3</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考察运</w:t>
            </w:r>
            <w:proofErr w:type="gramStart"/>
            <w:r>
              <w:rPr>
                <w:rFonts w:ascii="仿宋" w:eastAsia="仿宋" w:hAnsi="仿宋" w:cs="Times New Roman" w:hint="eastAsia"/>
                <w:kern w:val="0"/>
                <w:sz w:val="21"/>
                <w:szCs w:val="21"/>
              </w:rPr>
              <w:t>维项目</w:t>
            </w:r>
            <w:proofErr w:type="gramEnd"/>
            <w:r>
              <w:rPr>
                <w:rFonts w:ascii="仿宋" w:eastAsia="仿宋" w:hAnsi="仿宋" w:cs="Times New Roman" w:hint="eastAsia"/>
                <w:kern w:val="0"/>
                <w:sz w:val="21"/>
                <w:szCs w:val="21"/>
              </w:rPr>
              <w:t>完成时效情况</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运维完成及时率=（在合同规定时间内</w:t>
            </w:r>
            <w:r w:rsidR="00CA7D34">
              <w:rPr>
                <w:rFonts w:ascii="仿宋" w:eastAsia="仿宋" w:hAnsi="仿宋" w:cs="Times New Roman" w:hint="eastAsia"/>
                <w:kern w:val="0"/>
                <w:sz w:val="21"/>
                <w:szCs w:val="21"/>
              </w:rPr>
              <w:t>实际按服务响应约定完成的运维工作量</w:t>
            </w:r>
            <w:r>
              <w:rPr>
                <w:rFonts w:ascii="仿宋" w:eastAsia="仿宋" w:hAnsi="仿宋" w:cs="Times New Roman" w:hint="eastAsia"/>
                <w:kern w:val="0"/>
                <w:sz w:val="21"/>
                <w:szCs w:val="21"/>
              </w:rPr>
              <w:t>/在合同规定时间内应该完成的运</w:t>
            </w:r>
            <w:proofErr w:type="gramStart"/>
            <w:r>
              <w:rPr>
                <w:rFonts w:ascii="仿宋" w:eastAsia="仿宋" w:hAnsi="仿宋" w:cs="Times New Roman" w:hint="eastAsia"/>
                <w:kern w:val="0"/>
                <w:sz w:val="21"/>
                <w:szCs w:val="21"/>
              </w:rPr>
              <w:t>维工作</w:t>
            </w:r>
            <w:proofErr w:type="gramEnd"/>
            <w:r w:rsidR="00CA7D34">
              <w:rPr>
                <w:rFonts w:ascii="仿宋" w:eastAsia="仿宋" w:hAnsi="仿宋" w:cs="Times New Roman" w:hint="eastAsia"/>
                <w:kern w:val="0"/>
                <w:sz w:val="21"/>
                <w:szCs w:val="21"/>
              </w:rPr>
              <w:t>总</w:t>
            </w:r>
            <w:r>
              <w:rPr>
                <w:rFonts w:ascii="仿宋" w:eastAsia="仿宋" w:hAnsi="仿宋" w:cs="Times New Roman" w:hint="eastAsia"/>
                <w:kern w:val="0"/>
                <w:sz w:val="21"/>
                <w:szCs w:val="21"/>
              </w:rPr>
              <w:t>量）*100%</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指标得分=运维完成及时率</w:t>
            </w:r>
            <w:proofErr w:type="gramStart"/>
            <w:r>
              <w:rPr>
                <w:rFonts w:ascii="仿宋" w:eastAsia="仿宋" w:hAnsi="仿宋" w:cs="Times New Roman" w:hint="eastAsia"/>
                <w:kern w:val="0"/>
                <w:sz w:val="21"/>
                <w:szCs w:val="21"/>
              </w:rPr>
              <w:t>率</w:t>
            </w:r>
            <w:proofErr w:type="gramEnd"/>
            <w:r>
              <w:rPr>
                <w:rFonts w:ascii="仿宋" w:eastAsia="仿宋" w:hAnsi="仿宋" w:cs="Times New Roman" w:hint="eastAsia"/>
                <w:kern w:val="0"/>
                <w:sz w:val="21"/>
                <w:szCs w:val="21"/>
              </w:rPr>
              <w:t>*指标权重</w:t>
            </w:r>
          </w:p>
        </w:tc>
        <w:tc>
          <w:tcPr>
            <w:tcW w:w="2126" w:type="dxa"/>
            <w:tcBorders>
              <w:top w:val="single" w:sz="4" w:space="0" w:color="auto"/>
              <w:left w:val="nil"/>
              <w:bottom w:val="single" w:sz="4" w:space="0" w:color="auto"/>
              <w:right w:val="single" w:sz="4" w:space="0" w:color="auto"/>
            </w:tcBorders>
            <w:vAlign w:val="center"/>
          </w:tcPr>
          <w:p w:rsidR="000A5862" w:rsidRDefault="00986A2D">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运维</w:t>
            </w:r>
            <w:r w:rsidR="00107421">
              <w:rPr>
                <w:rFonts w:ascii="仿宋" w:eastAsia="仿宋" w:hAnsi="仿宋" w:cs="Times New Roman" w:hint="eastAsia"/>
                <w:kern w:val="0"/>
                <w:sz w:val="21"/>
                <w:szCs w:val="21"/>
              </w:rPr>
              <w:t>报告、项目合同</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417" w:type="dxa"/>
            <w:vMerge/>
            <w:tcBorders>
              <w:top w:val="nil"/>
              <w:left w:val="nil"/>
              <w:bottom w:val="single" w:sz="4" w:space="0" w:color="auto"/>
              <w:right w:val="single" w:sz="4" w:space="0" w:color="auto"/>
            </w:tcBorders>
            <w:vAlign w:val="center"/>
          </w:tcPr>
          <w:p w:rsidR="000A5862" w:rsidRDefault="000A5862">
            <w:pPr>
              <w:widowControl/>
              <w:adjustRightInd w:val="0"/>
              <w:snapToGrid w:val="0"/>
              <w:spacing w:after="200" w:line="240" w:lineRule="auto"/>
              <w:ind w:firstLineChars="0" w:firstLine="0"/>
              <w:rPr>
                <w:rFonts w:ascii="仿宋" w:eastAsia="仿宋" w:hAnsi="仿宋" w:cs="Times New Roman"/>
                <w:b/>
                <w:bCs/>
                <w:kern w:val="0"/>
                <w:sz w:val="22"/>
              </w:rPr>
            </w:pP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b/>
                <w:bCs/>
                <w:kern w:val="0"/>
                <w:sz w:val="22"/>
              </w:rPr>
            </w:pPr>
            <w:r>
              <w:rPr>
                <w:rFonts w:ascii="仿宋" w:eastAsia="仿宋" w:hAnsi="仿宋" w:cs="Times New Roman" w:hint="eastAsia"/>
                <w:b/>
                <w:bCs/>
                <w:kern w:val="0"/>
                <w:sz w:val="22"/>
              </w:rPr>
              <w:t>C1.3.2升级工程完成及时率</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3</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考察升级项目完成时效情况</w:t>
            </w:r>
          </w:p>
        </w:tc>
        <w:tc>
          <w:tcPr>
            <w:tcW w:w="4681" w:type="dxa"/>
            <w:tcBorders>
              <w:top w:val="single" w:sz="4" w:space="0" w:color="auto"/>
              <w:left w:val="nil"/>
              <w:bottom w:val="single" w:sz="4" w:space="0" w:color="auto"/>
              <w:right w:val="single" w:sz="4" w:space="0" w:color="auto"/>
            </w:tcBorders>
            <w:vAlign w:val="center"/>
          </w:tcPr>
          <w:p w:rsidR="000A5862" w:rsidRDefault="00986A2D">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工程</w:t>
            </w:r>
            <w:r w:rsidR="00107421">
              <w:rPr>
                <w:rFonts w:ascii="仿宋" w:eastAsia="仿宋" w:hAnsi="仿宋" w:cs="Times New Roman" w:hint="eastAsia"/>
                <w:kern w:val="0"/>
                <w:sz w:val="21"/>
                <w:szCs w:val="21"/>
              </w:rPr>
              <w:t>完成及时率=（在合同规定时间内实际完成的升级项目工作量/在合同规定时间内应该完成的升级项目工作量）*100%</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指标得分=升级工程完成及时率</w:t>
            </w:r>
            <w:proofErr w:type="gramStart"/>
            <w:r>
              <w:rPr>
                <w:rFonts w:ascii="仿宋" w:eastAsia="仿宋" w:hAnsi="仿宋" w:cs="Times New Roman" w:hint="eastAsia"/>
                <w:kern w:val="0"/>
                <w:sz w:val="21"/>
                <w:szCs w:val="21"/>
              </w:rPr>
              <w:t>率</w:t>
            </w:r>
            <w:proofErr w:type="gramEnd"/>
            <w:r>
              <w:rPr>
                <w:rFonts w:ascii="仿宋" w:eastAsia="仿宋" w:hAnsi="仿宋" w:cs="Times New Roman" w:hint="eastAsia"/>
                <w:kern w:val="0"/>
                <w:sz w:val="21"/>
                <w:szCs w:val="21"/>
              </w:rPr>
              <w:t>*指标权重</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验收报告、项目合同</w:t>
            </w:r>
          </w:p>
        </w:tc>
      </w:tr>
      <w:tr w:rsidR="000A5862">
        <w:trPr>
          <w:trHeight w:val="1122"/>
        </w:trPr>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val="restart"/>
            <w:tcBorders>
              <w:top w:val="nil"/>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C2项目效益38%</w:t>
            </w:r>
          </w:p>
        </w:tc>
        <w:tc>
          <w:tcPr>
            <w:tcW w:w="1417" w:type="dxa"/>
            <w:vMerge w:val="restart"/>
            <w:tcBorders>
              <w:top w:val="nil"/>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C2.1社会效益12%</w:t>
            </w: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w:t>
            </w:r>
            <w:r>
              <w:rPr>
                <w:rFonts w:ascii="仿宋" w:eastAsia="仿宋" w:hAnsi="仿宋" w:cs="Times New Roman"/>
                <w:b/>
                <w:bCs/>
                <w:kern w:val="0"/>
                <w:sz w:val="21"/>
                <w:szCs w:val="21"/>
              </w:rPr>
              <w:t>2</w:t>
            </w:r>
            <w:r>
              <w:rPr>
                <w:rFonts w:ascii="仿宋" w:eastAsia="仿宋" w:hAnsi="仿宋" w:cs="Times New Roman" w:hint="eastAsia"/>
                <w:b/>
                <w:bCs/>
                <w:kern w:val="0"/>
                <w:sz w:val="21"/>
                <w:szCs w:val="21"/>
              </w:rPr>
              <w:t>.1.1网站使用体验提升</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6</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考察项目实施后对网站使用体验提升的效果</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①网站登录成功率100%得3分，95%以上得2分，90%以上得1分，反之不得分。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③</w:t>
            </w:r>
            <w:r w:rsidR="00A9041F">
              <w:rPr>
                <w:rFonts w:ascii="仿宋" w:eastAsia="仿宋" w:hAnsi="仿宋" w:cs="Times New Roman"/>
                <w:kern w:val="0"/>
                <w:sz w:val="21"/>
                <w:szCs w:val="21"/>
              </w:rPr>
              <w:t>接入网</w:t>
            </w:r>
            <w:r>
              <w:rPr>
                <w:rFonts w:ascii="仿宋" w:eastAsia="仿宋" w:hAnsi="仿宋" w:cs="Times New Roman" w:hint="eastAsia"/>
                <w:kern w:val="0"/>
                <w:sz w:val="21"/>
                <w:szCs w:val="21"/>
              </w:rPr>
              <w:t>正常使用率100%得3分，95%以上得2分，90%以上得1分，反之不得分。</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现场调研考察，问卷调研</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1"/>
                <w:szCs w:val="21"/>
              </w:rPr>
            </w:pPr>
          </w:p>
        </w:tc>
        <w:tc>
          <w:tcPr>
            <w:tcW w:w="1417"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1"/>
                <w:szCs w:val="21"/>
              </w:rPr>
            </w:pP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C2.1.2网站功能充分利用</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6</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考察项目实施后对网站使用</w:t>
            </w:r>
            <w:r w:rsidR="00DB3037">
              <w:rPr>
                <w:rFonts w:ascii="仿宋" w:eastAsia="仿宋" w:hAnsi="仿宋" w:cs="Times New Roman" w:hint="eastAsia"/>
                <w:kern w:val="0"/>
                <w:sz w:val="21"/>
                <w:szCs w:val="21"/>
              </w:rPr>
              <w:t>功能</w:t>
            </w:r>
            <w:r>
              <w:rPr>
                <w:rFonts w:ascii="仿宋" w:eastAsia="仿宋" w:hAnsi="仿宋" w:cs="Times New Roman" w:hint="eastAsia"/>
                <w:kern w:val="0"/>
                <w:sz w:val="21"/>
                <w:szCs w:val="21"/>
              </w:rPr>
              <w:t>提升的效果</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①项目实施完成后，网站功能满足所有用户需求得2分，反之不得分。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②项目实施完成后，网站信息更新频率较之前有所提升得2分，反之不得分。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③网站信息齐全，所有用户均能快速找到相关内容得2分，反之不得分。</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现场调研考察，问卷调研</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1"/>
                <w:szCs w:val="21"/>
              </w:rPr>
            </w:pPr>
          </w:p>
        </w:tc>
        <w:tc>
          <w:tcPr>
            <w:tcW w:w="1417" w:type="dxa"/>
            <w:vMerge w:val="restart"/>
            <w:tcBorders>
              <w:top w:val="nil"/>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C2.2环境效益7%</w:t>
            </w: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C2.2.1办公网络环境改善</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4</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考察项目实施后办公网络环境改善情况</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①无线网络覆盖率100%得2分，90%以上得1分，反之不得分。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②设备连接无线成功率100%得2分，90%以上得1分，反之不得分。</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现场调研考察，问卷调研</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1"/>
                <w:szCs w:val="21"/>
              </w:rPr>
            </w:pPr>
          </w:p>
        </w:tc>
        <w:tc>
          <w:tcPr>
            <w:tcW w:w="1417"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1"/>
                <w:szCs w:val="21"/>
              </w:rPr>
            </w:pP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C2.2.2网站环境安全等级提升</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3</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考察网络环境安全等级提升情况</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全年没有发生重大网络安全事故得3分，反之不得分。</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现场调研考察，问卷调研</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1"/>
                <w:szCs w:val="21"/>
              </w:rPr>
            </w:pPr>
          </w:p>
        </w:tc>
        <w:tc>
          <w:tcPr>
            <w:tcW w:w="1417" w:type="dxa"/>
            <w:vMerge w:val="restart"/>
            <w:tcBorders>
              <w:top w:val="nil"/>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C2.3可持续效益9%</w:t>
            </w: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C2.3.1资金配置保障情况</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3</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考察项目资金配置是否到位</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3分：项目后期具有持续性预算资金保障运</w:t>
            </w:r>
            <w:proofErr w:type="gramStart"/>
            <w:r>
              <w:rPr>
                <w:rFonts w:ascii="仿宋" w:eastAsia="仿宋" w:hAnsi="仿宋" w:cs="Times New Roman" w:hint="eastAsia"/>
                <w:kern w:val="0"/>
                <w:sz w:val="21"/>
                <w:szCs w:val="21"/>
              </w:rPr>
              <w:t>维项目</w:t>
            </w:r>
            <w:proofErr w:type="gramEnd"/>
            <w:r>
              <w:rPr>
                <w:rFonts w:ascii="仿宋" w:eastAsia="仿宋" w:hAnsi="仿宋" w:cs="Times New Roman" w:hint="eastAsia"/>
                <w:kern w:val="0"/>
                <w:sz w:val="21"/>
                <w:szCs w:val="21"/>
              </w:rPr>
              <w:t>持续开展。</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2分：项目后期3年内，有预算资金保障运</w:t>
            </w:r>
            <w:proofErr w:type="gramStart"/>
            <w:r>
              <w:rPr>
                <w:rFonts w:ascii="仿宋" w:eastAsia="仿宋" w:hAnsi="仿宋" w:cs="Times New Roman" w:hint="eastAsia"/>
                <w:kern w:val="0"/>
                <w:sz w:val="21"/>
                <w:szCs w:val="21"/>
              </w:rPr>
              <w:t>维项目</w:t>
            </w:r>
            <w:proofErr w:type="gramEnd"/>
            <w:r>
              <w:rPr>
                <w:rFonts w:ascii="仿宋" w:eastAsia="仿宋" w:hAnsi="仿宋" w:cs="Times New Roman" w:hint="eastAsia"/>
                <w:kern w:val="0"/>
                <w:sz w:val="21"/>
                <w:szCs w:val="21"/>
              </w:rPr>
              <w:t>持续开展。</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1分：项目后期1年内，有预算资金保障运</w:t>
            </w:r>
            <w:proofErr w:type="gramStart"/>
            <w:r>
              <w:rPr>
                <w:rFonts w:ascii="仿宋" w:eastAsia="仿宋" w:hAnsi="仿宋" w:cs="Times New Roman" w:hint="eastAsia"/>
                <w:kern w:val="0"/>
                <w:sz w:val="21"/>
                <w:szCs w:val="21"/>
              </w:rPr>
              <w:t>维项目</w:t>
            </w:r>
            <w:proofErr w:type="gramEnd"/>
            <w:r>
              <w:rPr>
                <w:rFonts w:ascii="仿宋" w:eastAsia="仿宋" w:hAnsi="仿宋" w:cs="Times New Roman" w:hint="eastAsia"/>
                <w:kern w:val="0"/>
                <w:sz w:val="21"/>
                <w:szCs w:val="21"/>
              </w:rPr>
              <w:t>持续开展。</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0分;项目后期没有预算资金保障运</w:t>
            </w:r>
            <w:proofErr w:type="gramStart"/>
            <w:r>
              <w:rPr>
                <w:rFonts w:ascii="仿宋" w:eastAsia="仿宋" w:hAnsi="仿宋" w:cs="Times New Roman" w:hint="eastAsia"/>
                <w:kern w:val="0"/>
                <w:sz w:val="21"/>
                <w:szCs w:val="21"/>
              </w:rPr>
              <w:t>维项目</w:t>
            </w:r>
            <w:proofErr w:type="gramEnd"/>
            <w:r>
              <w:rPr>
                <w:rFonts w:ascii="仿宋" w:eastAsia="仿宋" w:hAnsi="仿宋" w:cs="Times New Roman" w:hint="eastAsia"/>
                <w:kern w:val="0"/>
                <w:sz w:val="21"/>
                <w:szCs w:val="21"/>
              </w:rPr>
              <w:t>持续开展。</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通过访谈调研</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1"/>
                <w:szCs w:val="21"/>
              </w:rPr>
            </w:pPr>
          </w:p>
        </w:tc>
        <w:tc>
          <w:tcPr>
            <w:tcW w:w="1417"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1"/>
                <w:szCs w:val="21"/>
              </w:rPr>
            </w:pP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C2.3.2长效管理</w:t>
            </w:r>
            <w:proofErr w:type="gramStart"/>
            <w:r>
              <w:rPr>
                <w:rFonts w:ascii="仿宋" w:eastAsia="仿宋" w:hAnsi="仿宋" w:cs="Times New Roman" w:hint="eastAsia"/>
                <w:b/>
                <w:bCs/>
                <w:kern w:val="0"/>
                <w:sz w:val="21"/>
                <w:szCs w:val="21"/>
              </w:rPr>
              <w:t>机制机制</w:t>
            </w:r>
            <w:proofErr w:type="gramEnd"/>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3</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考察项目是否有长效管理机制来规划单位信息化项目</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3分：具有完善的长效管理机制能够促进项目单位信息化项目规范发展；</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2分：具有一定的机制能够帮助信息化项目发展</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1分；有相关长效机制，但机制效果不明显</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0分：没有相关长效机制</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通过访谈调研</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1"/>
                <w:szCs w:val="21"/>
              </w:rPr>
            </w:pPr>
          </w:p>
        </w:tc>
        <w:tc>
          <w:tcPr>
            <w:tcW w:w="1417"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1"/>
                <w:szCs w:val="21"/>
              </w:rPr>
            </w:pP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C2.3.3人员配置保障情况</w:t>
            </w:r>
            <w:r>
              <w:rPr>
                <w:rFonts w:ascii="Calibri" w:eastAsia="仿宋" w:hAnsi="Calibri" w:cs="Calibri"/>
                <w:b/>
                <w:bCs/>
                <w:kern w:val="0"/>
                <w:sz w:val="21"/>
                <w:szCs w:val="21"/>
              </w:rPr>
              <w:t> </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kern w:val="0"/>
                <w:sz w:val="18"/>
                <w:szCs w:val="18"/>
              </w:rPr>
            </w:pPr>
            <w:r>
              <w:rPr>
                <w:rFonts w:ascii="仿宋" w:eastAsia="仿宋" w:hAnsi="仿宋" w:cs="Times New Roman" w:hint="eastAsia"/>
                <w:kern w:val="0"/>
                <w:sz w:val="18"/>
                <w:szCs w:val="18"/>
              </w:rPr>
              <w:t>3</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考察项目是否具有专职人员负责项目管理</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3分：项目长期配置专职人员负责网站、运维等日常工作。</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2分：项目实施阶段，项目单位会派相关人员进行日常工作。</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1分：项目有专门的兼职人员进行日常工作。</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0分：项目人员配置情况较弱，时常出现缺岗情况发生。</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通过访谈调研</w:t>
            </w:r>
          </w:p>
        </w:tc>
      </w:tr>
      <w:tr w:rsidR="000A5862">
        <w:tc>
          <w:tcPr>
            <w:tcW w:w="1102" w:type="dxa"/>
            <w:vMerge/>
            <w:tcBorders>
              <w:top w:val="nil"/>
              <w:left w:val="single" w:sz="4" w:space="0" w:color="auto"/>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2"/>
              </w:rPr>
            </w:pPr>
          </w:p>
        </w:tc>
        <w:tc>
          <w:tcPr>
            <w:tcW w:w="1274" w:type="dxa"/>
            <w:vMerge/>
            <w:tcBorders>
              <w:top w:val="nil"/>
              <w:left w:val="nil"/>
              <w:bottom w:val="single" w:sz="4" w:space="0" w:color="auto"/>
              <w:right w:val="single" w:sz="4" w:space="0" w:color="auto"/>
            </w:tcBorders>
            <w:vAlign w:val="center"/>
          </w:tcPr>
          <w:p w:rsidR="000A5862" w:rsidRDefault="000A5862">
            <w:pPr>
              <w:widowControl/>
              <w:spacing w:line="240" w:lineRule="auto"/>
              <w:ind w:firstLineChars="0" w:firstLine="0"/>
              <w:jc w:val="left"/>
              <w:rPr>
                <w:rFonts w:ascii="仿宋" w:eastAsia="仿宋" w:hAnsi="仿宋" w:cs="Times New Roman"/>
                <w:b/>
                <w:bCs/>
                <w:kern w:val="0"/>
                <w:sz w:val="21"/>
                <w:szCs w:val="21"/>
              </w:rPr>
            </w:pPr>
          </w:p>
        </w:tc>
        <w:tc>
          <w:tcPr>
            <w:tcW w:w="1417" w:type="dxa"/>
            <w:tcBorders>
              <w:top w:val="nil"/>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C2.4项目满意度10&amp;</w:t>
            </w:r>
          </w:p>
        </w:tc>
        <w:tc>
          <w:tcPr>
            <w:tcW w:w="1700"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b/>
                <w:bCs/>
                <w:kern w:val="0"/>
                <w:sz w:val="21"/>
                <w:szCs w:val="21"/>
              </w:rPr>
            </w:pPr>
            <w:r>
              <w:rPr>
                <w:rFonts w:ascii="仿宋" w:eastAsia="仿宋" w:hAnsi="仿宋" w:cs="Times New Roman" w:hint="eastAsia"/>
                <w:b/>
                <w:bCs/>
                <w:kern w:val="0"/>
                <w:sz w:val="21"/>
                <w:szCs w:val="21"/>
              </w:rPr>
              <w:t>C2.</w:t>
            </w:r>
            <w:r w:rsidR="00F248A5">
              <w:rPr>
                <w:rFonts w:ascii="仿宋" w:eastAsia="仿宋" w:hAnsi="仿宋" w:cs="Times New Roman" w:hint="eastAsia"/>
                <w:b/>
                <w:bCs/>
                <w:kern w:val="0"/>
                <w:sz w:val="21"/>
                <w:szCs w:val="21"/>
              </w:rPr>
              <w:t>4</w:t>
            </w:r>
            <w:r>
              <w:rPr>
                <w:rFonts w:ascii="仿宋" w:eastAsia="仿宋" w:hAnsi="仿宋" w:cs="Times New Roman" w:hint="eastAsia"/>
                <w:b/>
                <w:bCs/>
                <w:kern w:val="0"/>
                <w:sz w:val="21"/>
                <w:szCs w:val="21"/>
              </w:rPr>
              <w:t>.1社会公众满意程度</w:t>
            </w:r>
          </w:p>
        </w:tc>
        <w:tc>
          <w:tcPr>
            <w:tcW w:w="709"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jc w:val="center"/>
              <w:rPr>
                <w:rFonts w:ascii="仿宋" w:eastAsia="仿宋" w:hAnsi="仿宋" w:cs="Times New Roman"/>
                <w:kern w:val="0"/>
                <w:sz w:val="18"/>
                <w:szCs w:val="18"/>
              </w:rPr>
            </w:pPr>
            <w:r>
              <w:rPr>
                <w:rFonts w:ascii="仿宋" w:eastAsia="仿宋" w:hAnsi="仿宋" w:cs="Times New Roman"/>
                <w:kern w:val="0"/>
                <w:sz w:val="18"/>
                <w:szCs w:val="18"/>
              </w:rPr>
              <w:t>10</w:t>
            </w:r>
          </w:p>
        </w:tc>
        <w:tc>
          <w:tcPr>
            <w:tcW w:w="2408"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考察社会公众对项目满意程度</w:t>
            </w:r>
          </w:p>
        </w:tc>
        <w:tc>
          <w:tcPr>
            <w:tcW w:w="4681"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根据满意度调研问卷得分计算</w:t>
            </w:r>
          </w:p>
        </w:tc>
        <w:tc>
          <w:tcPr>
            <w:tcW w:w="2126" w:type="dxa"/>
            <w:tcBorders>
              <w:top w:val="single" w:sz="4" w:space="0" w:color="auto"/>
              <w:left w:val="nil"/>
              <w:bottom w:val="single" w:sz="4" w:space="0" w:color="auto"/>
              <w:right w:val="single" w:sz="4"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满意度问卷</w:t>
            </w:r>
          </w:p>
        </w:tc>
      </w:tr>
    </w:tbl>
    <w:p w:rsidR="000A5862" w:rsidRDefault="000A5862">
      <w:pPr>
        <w:widowControl/>
        <w:spacing w:line="240" w:lineRule="auto"/>
        <w:ind w:firstLineChars="0" w:firstLine="0"/>
        <w:jc w:val="left"/>
      </w:pPr>
    </w:p>
    <w:p w:rsidR="000A5862" w:rsidRDefault="000A5862">
      <w:pPr>
        <w:ind w:firstLine="560"/>
      </w:pPr>
    </w:p>
    <w:p w:rsidR="000A5862" w:rsidRDefault="000A5862">
      <w:pPr>
        <w:ind w:firstLine="560"/>
      </w:pPr>
    </w:p>
    <w:p w:rsidR="000A5862" w:rsidRDefault="00107421">
      <w:pPr>
        <w:tabs>
          <w:tab w:val="left" w:pos="1230"/>
        </w:tabs>
        <w:ind w:firstLine="560"/>
        <w:sectPr w:rsidR="000A5862">
          <w:pgSz w:w="16838" w:h="11906" w:orient="landscape"/>
          <w:pgMar w:top="720" w:right="720" w:bottom="720" w:left="720" w:header="851" w:footer="992" w:gutter="0"/>
          <w:cols w:space="425"/>
          <w:docGrid w:type="lines" w:linePitch="381"/>
        </w:sectPr>
      </w:pPr>
      <w:r>
        <w:tab/>
      </w:r>
    </w:p>
    <w:p w:rsidR="000A5862" w:rsidRPr="00BC1644" w:rsidRDefault="00107421" w:rsidP="00BC1644">
      <w:pPr>
        <w:pStyle w:val="1"/>
      </w:pPr>
      <w:bookmarkStart w:id="31" w:name="_Toc496606624"/>
      <w:r w:rsidRPr="00BC1644">
        <w:rPr>
          <w:rFonts w:hint="eastAsia"/>
        </w:rPr>
        <w:lastRenderedPageBreak/>
        <w:t>附件</w:t>
      </w:r>
      <w:r w:rsidRPr="00BC1644">
        <w:rPr>
          <w:rFonts w:hint="eastAsia"/>
        </w:rPr>
        <w:t>2</w:t>
      </w:r>
      <w:r w:rsidR="00BC1644">
        <w:rPr>
          <w:rFonts w:hint="eastAsia"/>
        </w:rPr>
        <w:t>：</w:t>
      </w:r>
      <w:r w:rsidRPr="00BC1644">
        <w:rPr>
          <w:rFonts w:hint="eastAsia"/>
        </w:rPr>
        <w:t>项目评价底稿</w:t>
      </w:r>
      <w:bookmarkEnd w:id="31"/>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bookmarkStart w:id="32" w:name="OLE_LINK84"/>
            <w:bookmarkStart w:id="33" w:name="OLE_LINK85"/>
            <w:r>
              <w:rPr>
                <w:rFonts w:hAnsi="宋体" w:cs="仿宋_GB2312" w:hint="eastAsia"/>
                <w:b/>
                <w:bCs/>
                <w:sz w:val="40"/>
                <w:szCs w:val="40"/>
              </w:rPr>
              <w:t>A1.1“目标职能相关性”评价底稿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ascii="仿宋" w:eastAsia="仿宋" w:hAnsi="仿宋" w:cs="Times New Roman" w:hint="eastAsia"/>
                <w:kern w:val="0"/>
                <w:sz w:val="21"/>
                <w:szCs w:val="21"/>
              </w:rPr>
              <w:t>考察项目立项是否与部门发展目标以及部门职能相关</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指标权重：2</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①项目立项符合项目单位部门发展目标得1分，反之不得分。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②项目立项符合项目部门的政府职能得1分，反之不得分。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Times New Roman"/>
                <w:sz w:val="24"/>
                <w:szCs w:val="24"/>
              </w:rPr>
            </w:pPr>
            <w:r>
              <w:rPr>
                <w:rFonts w:ascii="仿宋" w:eastAsia="仿宋" w:hAnsi="仿宋" w:cs="Times New Roman" w:hint="eastAsia"/>
                <w:kern w:val="0"/>
                <w:sz w:val="21"/>
                <w:szCs w:val="21"/>
              </w:rPr>
              <w:t>查阅对比项目立项内容与项目单位的部门职能</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Default="0067650C">
            <w:pPr>
              <w:spacing w:line="240" w:lineRule="auto"/>
              <w:ind w:firstLine="480"/>
              <w:rPr>
                <w:rFonts w:hAnsi="宋体" w:cs="仿宋_GB2312"/>
                <w:b/>
                <w:sz w:val="24"/>
                <w:szCs w:val="24"/>
              </w:rPr>
            </w:pPr>
            <w:r w:rsidRPr="0067650C">
              <w:rPr>
                <w:rFonts w:hAnsi="宋体" w:cs="仿宋_GB2312" w:hint="eastAsia"/>
                <w:sz w:val="24"/>
                <w:szCs w:val="24"/>
              </w:rPr>
              <w:t>上海市工商业联合会，又称上海市总商会，其主要职能与发展目标是代表工商界，特别是非公经济参与上海市政治、经济、社会重大问题的政治协商；协助上海市政府对非公有制经济有关事务进行管理，承办政府和有关部门委托事项；发挥民间商会的职能和作用，代表和维护会员的合法权益，为会员提供各种服务。为更好的完成上述职能与发展目标，</w:t>
            </w:r>
            <w:r w:rsidR="006134CE">
              <w:rPr>
                <w:rFonts w:hAnsi="宋体" w:cs="仿宋_GB2312" w:hint="eastAsia"/>
                <w:sz w:val="24"/>
                <w:szCs w:val="24"/>
              </w:rPr>
              <w:t>市工商联</w:t>
            </w:r>
            <w:r w:rsidRPr="0067650C">
              <w:rPr>
                <w:rFonts w:hAnsi="宋体" w:cs="仿宋_GB2312" w:hint="eastAsia"/>
                <w:sz w:val="24"/>
                <w:szCs w:val="24"/>
              </w:rPr>
              <w:t>通过对现有网络系统进行运维，改造升级网络办公环境等一系列信息化项目实施，进一步完善</w:t>
            </w:r>
            <w:r w:rsidR="006134CE">
              <w:rPr>
                <w:rFonts w:hAnsi="宋体" w:cs="仿宋_GB2312" w:hint="eastAsia"/>
                <w:sz w:val="24"/>
                <w:szCs w:val="24"/>
              </w:rPr>
              <w:t>市工商联</w:t>
            </w:r>
            <w:r w:rsidRPr="0067650C">
              <w:rPr>
                <w:rFonts w:hAnsi="宋体" w:cs="仿宋_GB2312" w:hint="eastAsia"/>
                <w:sz w:val="24"/>
                <w:szCs w:val="24"/>
              </w:rPr>
              <w:t>系统网络建设，从而搭建统一、开放、灵活的企业服务平台，满足各类终端使用需要，为企业提供服务。因此，</w:t>
            </w:r>
            <w:r w:rsidR="006134CE">
              <w:rPr>
                <w:rFonts w:hAnsi="宋体" w:cs="仿宋_GB2312" w:hint="eastAsia"/>
                <w:sz w:val="24"/>
                <w:szCs w:val="24"/>
              </w:rPr>
              <w:t>市工商联</w:t>
            </w:r>
            <w:r w:rsidRPr="0067650C">
              <w:rPr>
                <w:rFonts w:hAnsi="宋体" w:cs="仿宋_GB2312" w:hint="eastAsia"/>
                <w:sz w:val="24"/>
                <w:szCs w:val="24"/>
              </w:rPr>
              <w:t>信息化项目立项与其总体发展目标与职能相适应，A1.1指标得分为满分2分。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2</w:t>
            </w:r>
          </w:p>
        </w:tc>
      </w:tr>
      <w:bookmarkEnd w:id="32"/>
      <w:bookmarkEnd w:id="33"/>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A1.</w:t>
            </w:r>
            <w:r>
              <w:rPr>
                <w:rFonts w:hAnsi="宋体" w:cs="仿宋_GB2312"/>
                <w:b/>
                <w:bCs/>
                <w:sz w:val="40"/>
                <w:szCs w:val="40"/>
              </w:rPr>
              <w:t>2</w:t>
            </w:r>
            <w:r>
              <w:rPr>
                <w:rFonts w:hAnsi="宋体" w:cs="仿宋_GB2312" w:hint="eastAsia"/>
                <w:b/>
                <w:bCs/>
                <w:sz w:val="40"/>
                <w:szCs w:val="40"/>
              </w:rPr>
              <w:t>“立项依据充分性”评价底稿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ascii="仿宋" w:eastAsia="仿宋" w:hAnsi="仿宋" w:cs="Times New Roman" w:hint="eastAsia"/>
                <w:kern w:val="0"/>
                <w:sz w:val="21"/>
                <w:szCs w:val="21"/>
              </w:rPr>
              <w:t>考察项目立项是否具有充分的政策依据</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指标权重：2</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ind w:firstLineChars="0" w:firstLine="0"/>
              <w:rPr>
                <w:rFonts w:hAnsi="宋体" w:cs="Times New Roman"/>
                <w:sz w:val="24"/>
                <w:szCs w:val="24"/>
              </w:rPr>
            </w:pPr>
            <w:r>
              <w:rPr>
                <w:rFonts w:ascii="仿宋" w:eastAsia="仿宋" w:hAnsi="仿宋" w:cs="Times New Roman" w:hint="eastAsia"/>
                <w:kern w:val="0"/>
                <w:sz w:val="21"/>
                <w:szCs w:val="21"/>
              </w:rPr>
              <w:t>项目立项有市级、区级政策文件支持的2分，反之不得分。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Times New Roman"/>
                <w:sz w:val="24"/>
                <w:szCs w:val="24"/>
              </w:rPr>
            </w:pPr>
            <w:r>
              <w:rPr>
                <w:rFonts w:ascii="仿宋" w:eastAsia="仿宋" w:hAnsi="仿宋" w:cs="Times New Roman" w:hint="eastAsia"/>
                <w:kern w:val="0"/>
                <w:sz w:val="21"/>
                <w:szCs w:val="21"/>
              </w:rPr>
              <w:t>查阅项目立项依据</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67650C" w:rsidRDefault="0067650C">
            <w:pPr>
              <w:spacing w:line="240" w:lineRule="auto"/>
              <w:ind w:firstLine="480"/>
              <w:rPr>
                <w:rFonts w:hAnsi="宋体" w:cs="仿宋_GB2312"/>
                <w:sz w:val="24"/>
                <w:szCs w:val="24"/>
              </w:rPr>
            </w:pPr>
            <w:r w:rsidRPr="0067650C">
              <w:rPr>
                <w:rFonts w:hAnsi="宋体" w:cs="仿宋_GB2312" w:hint="eastAsia"/>
                <w:sz w:val="24"/>
                <w:szCs w:val="24"/>
              </w:rPr>
              <w:t>该项目立项依据主要包括两个方面：一是国家政策方面，全国</w:t>
            </w:r>
            <w:r w:rsidR="006134CE">
              <w:rPr>
                <w:rFonts w:hAnsi="宋体" w:cs="仿宋_GB2312" w:hint="eastAsia"/>
                <w:sz w:val="24"/>
                <w:szCs w:val="24"/>
              </w:rPr>
              <w:t>市工商联</w:t>
            </w:r>
            <w:r w:rsidRPr="0067650C">
              <w:rPr>
                <w:rFonts w:hAnsi="宋体" w:cs="仿宋_GB2312" w:hint="eastAsia"/>
                <w:sz w:val="24"/>
                <w:szCs w:val="24"/>
              </w:rPr>
              <w:t>办公厅于2014年发布了《全国</w:t>
            </w:r>
            <w:r w:rsidR="006134CE">
              <w:rPr>
                <w:rFonts w:hAnsi="宋体" w:cs="仿宋_GB2312" w:hint="eastAsia"/>
                <w:sz w:val="24"/>
                <w:szCs w:val="24"/>
              </w:rPr>
              <w:t>工商联</w:t>
            </w:r>
            <w:r w:rsidRPr="0067650C">
              <w:rPr>
                <w:rFonts w:hAnsi="宋体" w:cs="仿宋_GB2312" w:hint="eastAsia"/>
                <w:sz w:val="24"/>
                <w:szCs w:val="24"/>
              </w:rPr>
              <w:t>办公厅关于加强</w:t>
            </w:r>
            <w:r w:rsidR="006134CE">
              <w:rPr>
                <w:rFonts w:hAnsi="宋体" w:cs="仿宋_GB2312" w:hint="eastAsia"/>
                <w:sz w:val="24"/>
                <w:szCs w:val="24"/>
              </w:rPr>
              <w:t>工商联</w:t>
            </w:r>
            <w:r w:rsidRPr="0067650C">
              <w:rPr>
                <w:rFonts w:hAnsi="宋体" w:cs="仿宋_GB2312" w:hint="eastAsia"/>
                <w:sz w:val="24"/>
                <w:szCs w:val="24"/>
              </w:rPr>
              <w:t>信息化建设的意见》（全联厅发〔2014〕48号），其中明确提出：“加强系统网络建设，充分利用信息技术丰富办公手段，建立一体化的</w:t>
            </w:r>
            <w:r w:rsidR="006134CE">
              <w:rPr>
                <w:rFonts w:hAnsi="宋体" w:cs="仿宋_GB2312" w:hint="eastAsia"/>
                <w:sz w:val="24"/>
                <w:szCs w:val="24"/>
              </w:rPr>
              <w:t>市工商联</w:t>
            </w:r>
            <w:r w:rsidRPr="0067650C">
              <w:rPr>
                <w:rFonts w:hAnsi="宋体" w:cs="仿宋_GB2312" w:hint="eastAsia"/>
                <w:sz w:val="24"/>
                <w:szCs w:val="24"/>
              </w:rPr>
              <w:t>办公系统”以及“基于互联网，按照标准化、专业化的要求，全国</w:t>
            </w:r>
            <w:r w:rsidR="006134CE">
              <w:rPr>
                <w:rFonts w:hAnsi="宋体" w:cs="仿宋_GB2312" w:hint="eastAsia"/>
                <w:sz w:val="24"/>
                <w:szCs w:val="24"/>
              </w:rPr>
              <w:t>工商联</w:t>
            </w:r>
            <w:r w:rsidRPr="0067650C">
              <w:rPr>
                <w:rFonts w:hAnsi="宋体" w:cs="仿宋_GB2312" w:hint="eastAsia"/>
                <w:sz w:val="24"/>
                <w:szCs w:val="24"/>
              </w:rPr>
              <w:t>统筹构建统一、开放、灵活的企业服务平台，满足各类终端使用需要，为企业提供服务。”二是现实需求方面，</w:t>
            </w:r>
            <w:r w:rsidR="006134CE">
              <w:rPr>
                <w:rFonts w:hAnsi="宋体" w:cs="仿宋_GB2312" w:hint="eastAsia"/>
                <w:sz w:val="24"/>
                <w:szCs w:val="24"/>
              </w:rPr>
              <w:t>市工商联</w:t>
            </w:r>
            <w:r w:rsidRPr="0067650C">
              <w:rPr>
                <w:rFonts w:hAnsi="宋体" w:cs="仿宋_GB2312" w:hint="eastAsia"/>
                <w:sz w:val="24"/>
                <w:szCs w:val="24"/>
              </w:rPr>
              <w:t>信息中心前期对单位内部网络建设进行了调研与排查，并结合市本级信息化项目相关要求进行了申报，项目立项内容符合网络系统建设需求。因此，该项目的立项依据较为充分，A1.2指标得分为满分2分。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2</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A1.</w:t>
            </w:r>
            <w:r>
              <w:rPr>
                <w:rFonts w:hAnsi="宋体" w:cs="仿宋_GB2312"/>
                <w:b/>
                <w:bCs/>
                <w:sz w:val="40"/>
                <w:szCs w:val="40"/>
              </w:rPr>
              <w:t>3</w:t>
            </w:r>
            <w:r>
              <w:rPr>
                <w:rFonts w:hAnsi="宋体" w:cs="仿宋_GB2312" w:hint="eastAsia"/>
                <w:b/>
                <w:bCs/>
                <w:sz w:val="40"/>
                <w:szCs w:val="40"/>
              </w:rPr>
              <w:t>“立项程序规范性”评价底稿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考察项目所设立的绩效目标是否与项目内容以及预算相符一致</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指标权重：2</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spacing w:line="240" w:lineRule="auto"/>
              <w:ind w:firstLineChars="0" w:firstLine="0"/>
              <w:rPr>
                <w:rFonts w:hAnsi="宋体" w:cs="Times New Roman"/>
                <w:sz w:val="24"/>
                <w:szCs w:val="24"/>
              </w:rPr>
            </w:pPr>
            <w:r>
              <w:rPr>
                <w:rFonts w:ascii="仿宋" w:eastAsia="仿宋" w:hAnsi="仿宋" w:cs="Times New Roman" w:hint="eastAsia"/>
                <w:kern w:val="0"/>
                <w:sz w:val="21"/>
                <w:szCs w:val="21"/>
              </w:rPr>
              <w:t>项目前期开展了项目可行性调研，得2分，反之不得分。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Times New Roman"/>
                <w:sz w:val="24"/>
                <w:szCs w:val="24"/>
              </w:rPr>
            </w:pPr>
            <w:r>
              <w:rPr>
                <w:rFonts w:ascii="仿宋" w:eastAsia="仿宋" w:hAnsi="仿宋" w:cs="Times New Roman" w:hint="eastAsia"/>
                <w:kern w:val="0"/>
                <w:sz w:val="21"/>
                <w:szCs w:val="21"/>
              </w:rPr>
              <w:t>查阅分析项目立项过程资料</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67650C" w:rsidRDefault="0067650C" w:rsidP="00936474">
            <w:pPr>
              <w:spacing w:line="240" w:lineRule="auto"/>
              <w:ind w:firstLine="480"/>
              <w:rPr>
                <w:rFonts w:hAnsi="宋体" w:cs="仿宋_GB2312"/>
                <w:b/>
                <w:sz w:val="24"/>
                <w:szCs w:val="24"/>
              </w:rPr>
            </w:pPr>
            <w:r w:rsidRPr="0067650C">
              <w:rPr>
                <w:rFonts w:hAnsi="宋体" w:cs="仿宋_GB2312" w:hint="eastAsia"/>
                <w:sz w:val="24"/>
                <w:szCs w:val="24"/>
              </w:rPr>
              <w:t>根据上海市本级信息化项目支出预算管理的有关要求以及《上海市经济信息委、市财政局关于做好2016年度市本级信息化项目支出预算有关工作的通知》有关规定，市级单位的信息化项目建设需报市经信委、市财政局进行审批。按照上述要求，</w:t>
            </w:r>
            <w:r w:rsidR="006134CE">
              <w:rPr>
                <w:rFonts w:hAnsi="宋体" w:cs="仿宋_GB2312" w:hint="eastAsia"/>
                <w:sz w:val="24"/>
                <w:szCs w:val="24"/>
              </w:rPr>
              <w:t>市工商联</w:t>
            </w:r>
            <w:r w:rsidRPr="0067650C">
              <w:rPr>
                <w:rFonts w:hAnsi="宋体" w:cs="仿宋_GB2312" w:hint="eastAsia"/>
                <w:sz w:val="24"/>
                <w:szCs w:val="24"/>
              </w:rPr>
              <w:t>信息化项目在立项前期，先对项目实施内容开展了前期调研，根据调研内容对2016年信息化项目进行了预算编制并上报市经信委，市</w:t>
            </w:r>
            <w:proofErr w:type="gramStart"/>
            <w:r w:rsidRPr="0067650C">
              <w:rPr>
                <w:rFonts w:hAnsi="宋体" w:cs="仿宋_GB2312" w:hint="eastAsia"/>
                <w:sz w:val="24"/>
                <w:szCs w:val="24"/>
              </w:rPr>
              <w:t>经信委审核</w:t>
            </w:r>
            <w:proofErr w:type="gramEnd"/>
            <w:r w:rsidRPr="0067650C">
              <w:rPr>
                <w:rFonts w:hAnsi="宋体" w:cs="仿宋_GB2312" w:hint="eastAsia"/>
                <w:sz w:val="24"/>
                <w:szCs w:val="24"/>
              </w:rPr>
              <w:t>通过后给予审核意见，予以立项。因此，该项目立项严格按照有关规定进行上报审核，项目立项流程规范，A1.3指标得分为满分2分。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2</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A</w:t>
            </w:r>
            <w:r>
              <w:rPr>
                <w:rFonts w:hAnsi="宋体" w:cs="仿宋_GB2312"/>
                <w:b/>
                <w:bCs/>
                <w:sz w:val="40"/>
                <w:szCs w:val="40"/>
              </w:rPr>
              <w:t>2</w:t>
            </w:r>
            <w:r>
              <w:rPr>
                <w:rFonts w:hAnsi="宋体" w:cs="仿宋_GB2312" w:hint="eastAsia"/>
                <w:b/>
                <w:bCs/>
                <w:sz w:val="40"/>
                <w:szCs w:val="40"/>
              </w:rPr>
              <w:t>.1“绩效目标合理性”评价底稿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考察项目所设立的绩效目标是否与项目内容以及预算相符一致</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指标权重：2</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项目绩效目标能够反映项目实施内容及预算得2分，反之不得分。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查阅对比项目实施内容与项目绩效目标</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67650C" w:rsidRDefault="0067650C" w:rsidP="00936474">
            <w:pPr>
              <w:spacing w:line="240" w:lineRule="auto"/>
              <w:ind w:firstLine="480"/>
              <w:rPr>
                <w:rFonts w:hAnsi="宋体" w:cs="仿宋_GB2312"/>
                <w:b/>
                <w:sz w:val="24"/>
                <w:szCs w:val="24"/>
              </w:rPr>
            </w:pPr>
            <w:r w:rsidRPr="0067650C">
              <w:rPr>
                <w:rFonts w:hAnsi="宋体" w:cs="仿宋_GB2312" w:hint="eastAsia"/>
                <w:sz w:val="24"/>
                <w:szCs w:val="24"/>
              </w:rPr>
              <w:t>为满足财政支出绩效管理要求，</w:t>
            </w:r>
            <w:r w:rsidR="006134CE">
              <w:rPr>
                <w:rFonts w:hAnsi="宋体" w:cs="仿宋_GB2312" w:hint="eastAsia"/>
                <w:sz w:val="24"/>
                <w:szCs w:val="24"/>
              </w:rPr>
              <w:t>市工商联</w:t>
            </w:r>
            <w:r w:rsidRPr="0067650C">
              <w:rPr>
                <w:rFonts w:hAnsi="宋体" w:cs="仿宋_GB2312" w:hint="eastAsia"/>
                <w:sz w:val="24"/>
                <w:szCs w:val="24"/>
              </w:rPr>
              <w:t>于2016年对本次评价的信息化项目开展了绩效跟踪工作，并通过该项工作梳理与完善了各</w:t>
            </w:r>
            <w:r w:rsidR="00411F41">
              <w:rPr>
                <w:rFonts w:hAnsi="宋体" w:cs="仿宋_GB2312" w:hint="eastAsia"/>
                <w:sz w:val="24"/>
                <w:szCs w:val="24"/>
              </w:rPr>
              <w:t>项目</w:t>
            </w:r>
            <w:r w:rsidRPr="0067650C">
              <w:rPr>
                <w:rFonts w:hAnsi="宋体" w:cs="仿宋_GB2312" w:hint="eastAsia"/>
                <w:sz w:val="24"/>
                <w:szCs w:val="24"/>
              </w:rPr>
              <w:t>的绩效目标与分解指标。从梳理的</w:t>
            </w:r>
            <w:r w:rsidR="00411F41">
              <w:rPr>
                <w:rFonts w:hAnsi="宋体" w:cs="仿宋_GB2312" w:hint="eastAsia"/>
                <w:sz w:val="24"/>
                <w:szCs w:val="24"/>
              </w:rPr>
              <w:t>项目</w:t>
            </w:r>
            <w:r w:rsidRPr="0067650C">
              <w:rPr>
                <w:rFonts w:hAnsi="宋体" w:cs="仿宋_GB2312" w:hint="eastAsia"/>
                <w:sz w:val="24"/>
                <w:szCs w:val="24"/>
              </w:rPr>
              <w:t>绩效目标内容来看，各目标基本能够做到目标内容与预算内容相匹配，评价工作组在进行访谈调研后，根据项目经费实际使用情况以及</w:t>
            </w:r>
            <w:r w:rsidR="006134CE">
              <w:rPr>
                <w:rFonts w:hAnsi="宋体" w:cs="仿宋_GB2312" w:hint="eastAsia"/>
                <w:sz w:val="24"/>
                <w:szCs w:val="24"/>
              </w:rPr>
              <w:t>市工商联</w:t>
            </w:r>
            <w:r w:rsidRPr="0067650C">
              <w:rPr>
                <w:rFonts w:hAnsi="宋体" w:cs="仿宋_GB2312" w:hint="eastAsia"/>
                <w:sz w:val="24"/>
                <w:szCs w:val="24"/>
              </w:rPr>
              <w:t>提供的各</w:t>
            </w:r>
            <w:r w:rsidR="00411F41">
              <w:rPr>
                <w:rFonts w:hAnsi="宋体" w:cs="仿宋_GB2312" w:hint="eastAsia"/>
                <w:sz w:val="24"/>
                <w:szCs w:val="24"/>
              </w:rPr>
              <w:t>项目</w:t>
            </w:r>
            <w:r w:rsidRPr="0067650C">
              <w:rPr>
                <w:rFonts w:hAnsi="宋体" w:cs="仿宋_GB2312" w:hint="eastAsia"/>
                <w:sz w:val="24"/>
                <w:szCs w:val="24"/>
              </w:rPr>
              <w:t>编制绩效目标的相关要素，协助其完善了总体绩效目标编制。因此该项目绩效目标分解表编制情况较好，各项目标编制要素齐全， A2.1指标得分为满分2分。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67650C">
            <w:pPr>
              <w:spacing w:line="240" w:lineRule="auto"/>
              <w:ind w:firstLineChars="0" w:firstLine="0"/>
              <w:rPr>
                <w:rFonts w:hAnsi="宋体" w:cs="仿宋_GB2312"/>
                <w:sz w:val="24"/>
                <w:szCs w:val="24"/>
              </w:rPr>
            </w:pPr>
            <w:r>
              <w:rPr>
                <w:rFonts w:hAnsi="宋体" w:cs="仿宋_GB2312"/>
                <w:sz w:val="24"/>
                <w:szCs w:val="24"/>
              </w:rPr>
              <w:t>2</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A</w:t>
            </w:r>
            <w:r>
              <w:rPr>
                <w:rFonts w:hAnsi="宋体" w:cs="仿宋_GB2312"/>
                <w:b/>
                <w:bCs/>
                <w:sz w:val="40"/>
                <w:szCs w:val="40"/>
              </w:rPr>
              <w:t>2</w:t>
            </w:r>
            <w:r>
              <w:rPr>
                <w:rFonts w:hAnsi="宋体" w:cs="仿宋_GB2312" w:hint="eastAsia"/>
                <w:b/>
                <w:bCs/>
                <w:sz w:val="40"/>
                <w:szCs w:val="40"/>
              </w:rPr>
              <w:t>.</w:t>
            </w:r>
            <w:r>
              <w:rPr>
                <w:rFonts w:hAnsi="宋体" w:cs="仿宋_GB2312"/>
                <w:b/>
                <w:bCs/>
                <w:sz w:val="40"/>
                <w:szCs w:val="40"/>
              </w:rPr>
              <w:t>2</w:t>
            </w:r>
            <w:r>
              <w:rPr>
                <w:rFonts w:hAnsi="宋体" w:cs="仿宋_GB2312" w:hint="eastAsia"/>
                <w:b/>
                <w:bCs/>
                <w:sz w:val="40"/>
                <w:szCs w:val="40"/>
              </w:rPr>
              <w:t>“绩效指标明确性”评价底稿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考察项目所设立的绩效指标是否明确、可考核</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指标权重：2</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项目绩效指标进行了定量化设定并有基础数据支撑得2分，反之不得分。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Times New Roman"/>
                <w:sz w:val="24"/>
                <w:szCs w:val="24"/>
              </w:rPr>
            </w:pPr>
            <w:r>
              <w:rPr>
                <w:rFonts w:ascii="仿宋" w:eastAsia="仿宋" w:hAnsi="仿宋" w:cs="Times New Roman" w:hint="eastAsia"/>
                <w:kern w:val="0"/>
                <w:sz w:val="21"/>
                <w:szCs w:val="21"/>
              </w:rPr>
              <w:t>查阅分析项目所设定的绩效指标</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67650C" w:rsidRDefault="0067650C">
            <w:pPr>
              <w:spacing w:line="240" w:lineRule="auto"/>
              <w:ind w:firstLine="480"/>
              <w:rPr>
                <w:rFonts w:hAnsi="宋体" w:cs="仿宋_GB2312"/>
                <w:sz w:val="24"/>
                <w:szCs w:val="24"/>
              </w:rPr>
            </w:pPr>
            <w:r w:rsidRPr="0067650C">
              <w:rPr>
                <w:rFonts w:hAnsi="宋体" w:cs="仿宋_GB2312" w:hint="eastAsia"/>
                <w:sz w:val="24"/>
                <w:szCs w:val="24"/>
              </w:rPr>
              <w:t>由于该项目前期已开展了绩效跟踪工作，各</w:t>
            </w:r>
            <w:r w:rsidR="00411F41">
              <w:rPr>
                <w:rFonts w:hAnsi="宋体" w:cs="仿宋_GB2312" w:hint="eastAsia"/>
                <w:sz w:val="24"/>
                <w:szCs w:val="24"/>
              </w:rPr>
              <w:t>项目</w:t>
            </w:r>
            <w:r w:rsidRPr="0067650C">
              <w:rPr>
                <w:rFonts w:hAnsi="宋体" w:cs="仿宋_GB2312" w:hint="eastAsia"/>
                <w:sz w:val="24"/>
                <w:szCs w:val="24"/>
              </w:rPr>
              <w:t>在绩效指标设置方面较为完善，均设置了明确可考核的绩效指标内容，如设备安装完成率、设备验收合格率、运行无故障中断率等，并形成了完整的绩效目标分解表。因此，该项目绩效指标设置较为明确，A2.2指标得分为满分2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2</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B</w:t>
            </w:r>
            <w:r>
              <w:rPr>
                <w:rFonts w:hAnsi="宋体" w:cs="仿宋_GB2312"/>
                <w:b/>
                <w:bCs/>
                <w:sz w:val="40"/>
                <w:szCs w:val="40"/>
              </w:rPr>
              <w:t>1.</w:t>
            </w:r>
            <w:r>
              <w:rPr>
                <w:rFonts w:hAnsi="宋体" w:cs="仿宋_GB2312" w:hint="eastAsia"/>
                <w:b/>
                <w:bCs/>
                <w:sz w:val="40"/>
                <w:szCs w:val="40"/>
              </w:rPr>
              <w:t>1.1“预算编制合理性”评价底稿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考察项目预算编制是否合理有效。</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sidR="00DB3037">
              <w:rPr>
                <w:rFonts w:hAnsi="宋体" w:cs="仿宋_GB2312" w:hint="eastAsia"/>
                <w:sz w:val="24"/>
                <w:szCs w:val="24"/>
              </w:rPr>
              <w:t>3</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①预算编制有详细的编制依据；</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②预算金额按科目明细进行细分；</w:t>
            </w:r>
          </w:p>
          <w:p w:rsidR="000A5862" w:rsidRPr="00DB3037" w:rsidRDefault="00107421" w:rsidP="00DB3037">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③预算内容与实施内容高度相关；</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Times New Roman"/>
                <w:sz w:val="24"/>
                <w:szCs w:val="24"/>
              </w:rPr>
            </w:pPr>
            <w:r>
              <w:rPr>
                <w:rFonts w:ascii="仿宋" w:eastAsia="仿宋" w:hAnsi="仿宋" w:cs="Times New Roman" w:hint="eastAsia"/>
                <w:kern w:val="0"/>
                <w:sz w:val="21"/>
                <w:szCs w:val="21"/>
              </w:rPr>
              <w:t>查阅项目预算内容与实施内容</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67650C" w:rsidRDefault="0067650C">
            <w:pPr>
              <w:spacing w:line="240" w:lineRule="auto"/>
              <w:ind w:firstLine="480"/>
              <w:rPr>
                <w:rFonts w:hAnsi="宋体" w:cs="仿宋_GB2312"/>
                <w:sz w:val="24"/>
                <w:szCs w:val="24"/>
              </w:rPr>
            </w:pPr>
            <w:r w:rsidRPr="0067650C">
              <w:rPr>
                <w:rFonts w:hAnsi="宋体" w:cs="仿宋_GB2312" w:hint="eastAsia"/>
                <w:sz w:val="24"/>
                <w:szCs w:val="24"/>
              </w:rPr>
              <w:t>从预算编制依据来看，该项目预算编制依据主要来源于两个方面，一是根据项目实施内容向往年曾为本单位提供过信息化服务的供应商进行询价，估算各</w:t>
            </w:r>
            <w:r w:rsidR="00411F41">
              <w:rPr>
                <w:rFonts w:hAnsi="宋体" w:cs="仿宋_GB2312" w:hint="eastAsia"/>
                <w:sz w:val="24"/>
                <w:szCs w:val="24"/>
              </w:rPr>
              <w:t>项目</w:t>
            </w:r>
            <w:r w:rsidRPr="0067650C">
              <w:rPr>
                <w:rFonts w:hAnsi="宋体" w:cs="仿宋_GB2312" w:hint="eastAsia"/>
                <w:sz w:val="24"/>
                <w:szCs w:val="24"/>
              </w:rPr>
              <w:t>总体预算金额，二是根据《上海市经济信息委、市财政局关于做好2016年度市本级信息化项目支出预算有关工作的通知》有关规定，对项目进行预算申报，并根据市</w:t>
            </w:r>
            <w:proofErr w:type="gramStart"/>
            <w:r w:rsidRPr="0067650C">
              <w:rPr>
                <w:rFonts w:hAnsi="宋体" w:cs="仿宋_GB2312" w:hint="eastAsia"/>
                <w:sz w:val="24"/>
                <w:szCs w:val="24"/>
              </w:rPr>
              <w:t>经信委审核</w:t>
            </w:r>
            <w:proofErr w:type="gramEnd"/>
            <w:r w:rsidRPr="0067650C">
              <w:rPr>
                <w:rFonts w:hAnsi="宋体" w:cs="仿宋_GB2312" w:hint="eastAsia"/>
                <w:sz w:val="24"/>
                <w:szCs w:val="24"/>
              </w:rPr>
              <w:t>后的相关意见，完成具体预算编制工作。从预算编制内容来看，评价工作组查阅项目绩效目标申报表后发现，除“上海</w:t>
            </w:r>
            <w:r w:rsidR="006134CE">
              <w:rPr>
                <w:rFonts w:hAnsi="宋体" w:cs="仿宋_GB2312" w:hint="eastAsia"/>
                <w:sz w:val="24"/>
                <w:szCs w:val="24"/>
              </w:rPr>
              <w:t>市工商联</w:t>
            </w:r>
            <w:r w:rsidRPr="0067650C">
              <w:rPr>
                <w:rFonts w:hAnsi="宋体" w:cs="仿宋_GB2312" w:hint="eastAsia"/>
                <w:sz w:val="24"/>
                <w:szCs w:val="24"/>
              </w:rPr>
              <w:t>民营经济网络服务系统建设项目(运维)”对预算内容进行细分以外，其余</w:t>
            </w:r>
            <w:r w:rsidR="00411F41">
              <w:rPr>
                <w:rFonts w:hAnsi="宋体" w:cs="仿宋_GB2312" w:hint="eastAsia"/>
                <w:sz w:val="24"/>
                <w:szCs w:val="24"/>
              </w:rPr>
              <w:t>项目</w:t>
            </w:r>
            <w:r w:rsidRPr="0067650C">
              <w:rPr>
                <w:rFonts w:hAnsi="宋体" w:cs="仿宋_GB2312" w:hint="eastAsia"/>
                <w:sz w:val="24"/>
                <w:szCs w:val="24"/>
              </w:rPr>
              <w:t>均未能按照项目内容进行对预算科目细分，项目预算内容与实施内容的相关性有待明确。因此，该项目预算编制依据充分，但预算</w:t>
            </w:r>
            <w:proofErr w:type="gramStart"/>
            <w:r w:rsidRPr="0067650C">
              <w:rPr>
                <w:rFonts w:hAnsi="宋体" w:cs="仿宋_GB2312" w:hint="eastAsia"/>
                <w:sz w:val="24"/>
                <w:szCs w:val="24"/>
              </w:rPr>
              <w:t>明细未</w:t>
            </w:r>
            <w:proofErr w:type="gramEnd"/>
            <w:r w:rsidRPr="0067650C">
              <w:rPr>
                <w:rFonts w:hAnsi="宋体" w:cs="仿宋_GB2312" w:hint="eastAsia"/>
                <w:sz w:val="24"/>
                <w:szCs w:val="24"/>
              </w:rPr>
              <w:t>按实施内容进行细分，B1.1.1指标得分为2分，扣减1分。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sz w:val="24"/>
                <w:szCs w:val="24"/>
              </w:rPr>
              <w:t>2</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B</w:t>
            </w:r>
            <w:r>
              <w:rPr>
                <w:rFonts w:hAnsi="宋体" w:cs="仿宋_GB2312"/>
                <w:b/>
                <w:bCs/>
                <w:sz w:val="40"/>
                <w:szCs w:val="40"/>
              </w:rPr>
              <w:t>1.</w:t>
            </w:r>
            <w:r>
              <w:rPr>
                <w:rFonts w:hAnsi="宋体" w:cs="仿宋_GB2312" w:hint="eastAsia"/>
                <w:b/>
                <w:bCs/>
                <w:sz w:val="40"/>
                <w:szCs w:val="40"/>
              </w:rPr>
              <w:t>1.2“预算执行率”评价底稿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考察项目预算执行情况</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指标权重：4</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预算执行率=（项目实际使用财政资金金额/项目预算金额）*100%</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指标得分=指标权重*执行率。</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查阅项目预算执行情况</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3D763A">
            <w:pPr>
              <w:spacing w:line="240" w:lineRule="auto"/>
              <w:ind w:firstLine="480"/>
              <w:rPr>
                <w:rFonts w:hAnsi="宋体" w:cs="仿宋_GB2312"/>
                <w:sz w:val="24"/>
                <w:szCs w:val="24"/>
              </w:rPr>
            </w:pPr>
            <w:r w:rsidRPr="003D763A">
              <w:rPr>
                <w:rFonts w:hAnsi="宋体" w:cs="仿宋_GB2312" w:hint="eastAsia"/>
                <w:sz w:val="24"/>
                <w:szCs w:val="24"/>
              </w:rPr>
              <w:t>该项目预算总额为1,316,984元，共分为5个</w:t>
            </w:r>
            <w:r w:rsidR="00411F41">
              <w:rPr>
                <w:rFonts w:hAnsi="宋体" w:cs="仿宋_GB2312" w:hint="eastAsia"/>
                <w:sz w:val="24"/>
                <w:szCs w:val="24"/>
              </w:rPr>
              <w:t>项目</w:t>
            </w:r>
            <w:r w:rsidRPr="003D763A">
              <w:rPr>
                <w:rFonts w:hAnsi="宋体" w:cs="仿宋_GB2312" w:hint="eastAsia"/>
                <w:sz w:val="24"/>
                <w:szCs w:val="24"/>
              </w:rPr>
              <w:t>，实施前期</w:t>
            </w:r>
            <w:r w:rsidR="006134CE">
              <w:rPr>
                <w:rFonts w:hAnsi="宋体" w:cs="仿宋_GB2312" w:hint="eastAsia"/>
                <w:sz w:val="24"/>
                <w:szCs w:val="24"/>
              </w:rPr>
              <w:t>市工商联</w:t>
            </w:r>
            <w:r w:rsidRPr="003D763A">
              <w:rPr>
                <w:rFonts w:hAnsi="宋体" w:cs="仿宋_GB2312" w:hint="eastAsia"/>
                <w:sz w:val="24"/>
                <w:szCs w:val="24"/>
              </w:rPr>
              <w:t>均和各</w:t>
            </w:r>
            <w:r w:rsidR="00411F41">
              <w:rPr>
                <w:rFonts w:hAnsi="宋体" w:cs="仿宋_GB2312" w:hint="eastAsia"/>
                <w:sz w:val="24"/>
                <w:szCs w:val="24"/>
              </w:rPr>
              <w:t>项</w:t>
            </w:r>
            <w:proofErr w:type="gramStart"/>
            <w:r w:rsidR="00411F41">
              <w:rPr>
                <w:rFonts w:hAnsi="宋体" w:cs="仿宋_GB2312" w:hint="eastAsia"/>
                <w:sz w:val="24"/>
                <w:szCs w:val="24"/>
              </w:rPr>
              <w:t>目</w:t>
            </w:r>
            <w:r w:rsidRPr="003D763A">
              <w:rPr>
                <w:rFonts w:hAnsi="宋体" w:cs="仿宋_GB2312" w:hint="eastAsia"/>
                <w:sz w:val="24"/>
                <w:szCs w:val="24"/>
              </w:rPr>
              <w:t>服务</w:t>
            </w:r>
            <w:proofErr w:type="gramEnd"/>
            <w:r w:rsidRPr="003D763A">
              <w:rPr>
                <w:rFonts w:hAnsi="宋体" w:cs="仿宋_GB2312" w:hint="eastAsia"/>
                <w:sz w:val="24"/>
                <w:szCs w:val="24"/>
              </w:rPr>
              <w:t>供应商签订服务合同，明确具体支付金额。根据项目请款材料、拨款清单以及相关记账凭证，各</w:t>
            </w:r>
            <w:r w:rsidR="00411F41">
              <w:rPr>
                <w:rFonts w:hAnsi="宋体" w:cs="仿宋_GB2312" w:hint="eastAsia"/>
                <w:sz w:val="24"/>
                <w:szCs w:val="24"/>
              </w:rPr>
              <w:t>项目</w:t>
            </w:r>
            <w:r w:rsidRPr="003D763A">
              <w:rPr>
                <w:rFonts w:hAnsi="宋体" w:cs="仿宋_GB2312" w:hint="eastAsia"/>
                <w:sz w:val="24"/>
                <w:szCs w:val="24"/>
              </w:rPr>
              <w:t>均已按照合同金额支付相关费用共计1,312,910元，各</w:t>
            </w:r>
            <w:r w:rsidR="00411F41">
              <w:rPr>
                <w:rFonts w:hAnsi="宋体" w:cs="仿宋_GB2312" w:hint="eastAsia"/>
                <w:sz w:val="24"/>
                <w:szCs w:val="24"/>
              </w:rPr>
              <w:t>项</w:t>
            </w:r>
            <w:proofErr w:type="gramStart"/>
            <w:r w:rsidR="00411F41">
              <w:rPr>
                <w:rFonts w:hAnsi="宋体" w:cs="仿宋_GB2312" w:hint="eastAsia"/>
                <w:sz w:val="24"/>
                <w:szCs w:val="24"/>
              </w:rPr>
              <w:t>目</w:t>
            </w:r>
            <w:r w:rsidRPr="003D763A">
              <w:rPr>
                <w:rFonts w:hAnsi="宋体" w:cs="仿宋_GB2312" w:hint="eastAsia"/>
                <w:sz w:val="24"/>
                <w:szCs w:val="24"/>
              </w:rPr>
              <w:t>预算</w:t>
            </w:r>
            <w:proofErr w:type="gramEnd"/>
            <w:r w:rsidRPr="003D763A">
              <w:rPr>
                <w:rFonts w:hAnsi="宋体" w:cs="仿宋_GB2312" w:hint="eastAsia"/>
                <w:sz w:val="24"/>
                <w:szCs w:val="24"/>
              </w:rPr>
              <w:t>执行率以及项目总体预算执行率如下表。因此，该项目预算执行情况较好，总体预算执行率为99.7%，B1.1.2指标得分为满分4分</w:t>
            </w:r>
            <w:r>
              <w:rPr>
                <w:rFonts w:hAnsi="宋体" w:cs="仿宋_GB2312" w:hint="eastAsia"/>
                <w:sz w:val="24"/>
                <w:szCs w:val="24"/>
              </w:rPr>
              <w:t>（</w:t>
            </w:r>
            <w:r w:rsidRPr="003D763A">
              <w:rPr>
                <w:rFonts w:hAnsi="宋体" w:cs="仿宋_GB2312" w:hint="eastAsia"/>
                <w:sz w:val="24"/>
                <w:szCs w:val="24"/>
              </w:rPr>
              <w:t>执行率偏差主要由于采购中标金额低于预算金额产生，且属于正常偏差范围，因此该指标不扣分。</w:t>
            </w:r>
            <w:r>
              <w:rPr>
                <w:rFonts w:hAnsi="宋体" w:cs="仿宋_GB2312" w:hint="eastAsia"/>
                <w:sz w:val="24"/>
                <w:szCs w:val="24"/>
              </w:rPr>
              <w:t>）</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67650C">
            <w:pPr>
              <w:spacing w:line="240" w:lineRule="auto"/>
              <w:ind w:firstLineChars="0" w:firstLine="0"/>
              <w:rPr>
                <w:rFonts w:hAnsi="宋体" w:cs="仿宋_GB2312"/>
                <w:sz w:val="24"/>
                <w:szCs w:val="24"/>
              </w:rPr>
            </w:pPr>
            <w:r>
              <w:rPr>
                <w:rFonts w:hAnsi="宋体" w:cs="仿宋_GB2312"/>
                <w:sz w:val="24"/>
                <w:szCs w:val="24"/>
              </w:rPr>
              <w:t>4</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B</w:t>
            </w:r>
            <w:r>
              <w:rPr>
                <w:rFonts w:hAnsi="宋体" w:cs="仿宋_GB2312"/>
                <w:b/>
                <w:bCs/>
                <w:sz w:val="40"/>
                <w:szCs w:val="40"/>
              </w:rPr>
              <w:t>1.</w:t>
            </w:r>
            <w:r>
              <w:rPr>
                <w:rFonts w:hAnsi="宋体" w:cs="仿宋_GB2312" w:hint="eastAsia"/>
                <w:b/>
                <w:bCs/>
                <w:sz w:val="40"/>
                <w:szCs w:val="40"/>
              </w:rPr>
              <w:t>1.</w:t>
            </w:r>
            <w:r>
              <w:rPr>
                <w:rFonts w:hAnsi="宋体" w:cs="仿宋_GB2312"/>
                <w:b/>
                <w:bCs/>
                <w:sz w:val="40"/>
                <w:szCs w:val="40"/>
              </w:rPr>
              <w:t>3</w:t>
            </w:r>
            <w:r>
              <w:rPr>
                <w:rFonts w:hAnsi="宋体" w:cs="仿宋_GB2312" w:hint="eastAsia"/>
                <w:b/>
                <w:bCs/>
                <w:sz w:val="40"/>
                <w:szCs w:val="40"/>
              </w:rPr>
              <w:t>“政府采购规范性”评价底稿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考察项目政府采购是否合理规范</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sidR="00DB3037">
              <w:rPr>
                <w:rFonts w:hAnsi="宋体" w:cs="仿宋_GB2312" w:hint="eastAsia"/>
                <w:sz w:val="24"/>
                <w:szCs w:val="24"/>
              </w:rPr>
              <w:t>3</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BC1644" w:rsidRDefault="00BC1644" w:rsidP="00BC1644">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①项目政府采购方式符合采购规范得1分，反之不得分；</w:t>
            </w:r>
          </w:p>
          <w:p w:rsidR="00BC1644" w:rsidRDefault="00BC1644" w:rsidP="00BC1644">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②项目政府采购流程完整、符合“应采尽采”原则得1分，反之不得分；</w:t>
            </w:r>
          </w:p>
          <w:p w:rsidR="000A5862" w:rsidRDefault="00BC1644" w:rsidP="00BC1644">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③项目采购过程资料齐全得1分，反之不得分。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Times New Roman"/>
                <w:sz w:val="24"/>
                <w:szCs w:val="24"/>
              </w:rPr>
            </w:pPr>
            <w:r>
              <w:rPr>
                <w:rFonts w:ascii="仿宋" w:eastAsia="仿宋" w:hAnsi="仿宋" w:cs="Times New Roman" w:hint="eastAsia"/>
                <w:kern w:val="0"/>
                <w:sz w:val="21"/>
                <w:szCs w:val="21"/>
              </w:rPr>
              <w:t>查阅项目政府采购材料</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6134CE">
            <w:pPr>
              <w:spacing w:line="240" w:lineRule="auto"/>
              <w:ind w:firstLine="480"/>
              <w:rPr>
                <w:rFonts w:hAnsi="宋体" w:cs="仿宋_GB2312"/>
                <w:sz w:val="24"/>
                <w:szCs w:val="24"/>
              </w:rPr>
            </w:pPr>
            <w:r>
              <w:rPr>
                <w:rFonts w:hAnsi="宋体" w:cs="仿宋_GB2312" w:hint="eastAsia"/>
                <w:sz w:val="24"/>
                <w:szCs w:val="24"/>
              </w:rPr>
              <w:t>市工商联</w:t>
            </w:r>
            <w:r w:rsidR="0067650C" w:rsidRPr="0067650C">
              <w:rPr>
                <w:rFonts w:hAnsi="宋体" w:cs="仿宋_GB2312" w:hint="eastAsia"/>
                <w:sz w:val="24"/>
                <w:szCs w:val="24"/>
              </w:rPr>
              <w:t>作为使用财政资金的组织机构，在向市场供应商采购服务、货物时，需根据采购金额标准选择采购方式。通过访谈了解到，5个</w:t>
            </w:r>
            <w:r w:rsidR="00411F41">
              <w:rPr>
                <w:rFonts w:hAnsi="宋体" w:cs="仿宋_GB2312" w:hint="eastAsia"/>
                <w:sz w:val="24"/>
                <w:szCs w:val="24"/>
              </w:rPr>
              <w:t>项目</w:t>
            </w:r>
            <w:r w:rsidR="0067650C" w:rsidRPr="0067650C">
              <w:rPr>
                <w:rFonts w:hAnsi="宋体" w:cs="仿宋_GB2312" w:hint="eastAsia"/>
                <w:sz w:val="24"/>
                <w:szCs w:val="24"/>
              </w:rPr>
              <w:t>中，“</w:t>
            </w:r>
            <w:r w:rsidR="00DB2AF1">
              <w:rPr>
                <w:rFonts w:hAnsi="宋体" w:cs="仿宋_GB2312" w:hint="eastAsia"/>
                <w:sz w:val="24"/>
                <w:szCs w:val="24"/>
              </w:rPr>
              <w:t>上海市工商业联合会接入网升级改造</w:t>
            </w:r>
            <w:r w:rsidR="0067650C" w:rsidRPr="0067650C">
              <w:rPr>
                <w:rFonts w:hAnsi="宋体" w:cs="仿宋_GB2312" w:hint="eastAsia"/>
                <w:sz w:val="24"/>
                <w:szCs w:val="24"/>
              </w:rPr>
              <w:t>项目”属于涉密项目，</w:t>
            </w:r>
            <w:r w:rsidR="001B7EC8">
              <w:rPr>
                <w:rFonts w:hAnsi="宋体" w:cs="仿宋_GB2312" w:hint="eastAsia"/>
                <w:sz w:val="24"/>
                <w:szCs w:val="24"/>
              </w:rPr>
              <w:t>不适用《政府采购法》</w:t>
            </w:r>
            <w:r w:rsidR="0067650C" w:rsidRPr="0067650C">
              <w:rPr>
                <w:rFonts w:hAnsi="宋体" w:cs="仿宋_GB2312" w:hint="eastAsia"/>
                <w:sz w:val="24"/>
                <w:szCs w:val="24"/>
              </w:rPr>
              <w:t>采购</w:t>
            </w:r>
            <w:r w:rsidR="001B7EC8">
              <w:rPr>
                <w:rFonts w:hAnsi="宋体" w:cs="仿宋_GB2312" w:hint="eastAsia"/>
                <w:sz w:val="24"/>
                <w:szCs w:val="24"/>
              </w:rPr>
              <w:t>范围</w:t>
            </w:r>
            <w:r w:rsidR="0067650C" w:rsidRPr="0067650C">
              <w:rPr>
                <w:rFonts w:hAnsi="宋体" w:cs="仿宋_GB2312" w:hint="eastAsia"/>
                <w:sz w:val="24"/>
                <w:szCs w:val="24"/>
              </w:rPr>
              <w:t>。其余4个</w:t>
            </w:r>
            <w:r w:rsidR="00411F41">
              <w:rPr>
                <w:rFonts w:hAnsi="宋体" w:cs="仿宋_GB2312" w:hint="eastAsia"/>
                <w:sz w:val="24"/>
                <w:szCs w:val="24"/>
              </w:rPr>
              <w:t>项目</w:t>
            </w:r>
            <w:r w:rsidR="0067650C" w:rsidRPr="0067650C">
              <w:rPr>
                <w:rFonts w:hAnsi="宋体" w:cs="仿宋_GB2312" w:hint="eastAsia"/>
                <w:sz w:val="24"/>
                <w:szCs w:val="24"/>
              </w:rPr>
              <w:t>中，“</w:t>
            </w:r>
            <w:r w:rsidR="00DB2AF1">
              <w:rPr>
                <w:rFonts w:hAnsi="宋体" w:cs="仿宋_GB2312" w:hint="eastAsia"/>
                <w:sz w:val="24"/>
                <w:szCs w:val="24"/>
              </w:rPr>
              <w:t>上海市工商业联合会计算机网络应用系统（2016年升级改造）</w:t>
            </w:r>
            <w:r w:rsidR="0067650C" w:rsidRPr="0067650C">
              <w:rPr>
                <w:rFonts w:hAnsi="宋体" w:cs="仿宋_GB2312" w:hint="eastAsia"/>
                <w:sz w:val="24"/>
                <w:szCs w:val="24"/>
              </w:rPr>
              <w:t>项目”预算金额达到 20万以上限额标准，实行分散采购，其他3个</w:t>
            </w:r>
            <w:r w:rsidR="00411F41">
              <w:rPr>
                <w:rFonts w:hAnsi="宋体" w:cs="仿宋_GB2312" w:hint="eastAsia"/>
                <w:sz w:val="24"/>
                <w:szCs w:val="24"/>
              </w:rPr>
              <w:t>项目</w:t>
            </w:r>
            <w:r w:rsidR="0067650C" w:rsidRPr="0067650C">
              <w:rPr>
                <w:rFonts w:hAnsi="宋体" w:cs="仿宋_GB2312" w:hint="eastAsia"/>
                <w:sz w:val="24"/>
                <w:szCs w:val="24"/>
              </w:rPr>
              <w:t>均由项目单位</w:t>
            </w:r>
            <w:r w:rsidR="00E43333">
              <w:rPr>
                <w:rFonts w:hAnsi="宋体" w:cs="仿宋_GB2312"/>
                <w:sz w:val="24"/>
                <w:szCs w:val="24"/>
              </w:rPr>
              <w:t>比价</w:t>
            </w:r>
            <w:r w:rsidR="0067650C" w:rsidRPr="0067650C">
              <w:rPr>
                <w:rFonts w:hAnsi="宋体" w:cs="仿宋_GB2312" w:hint="eastAsia"/>
                <w:sz w:val="24"/>
                <w:szCs w:val="24"/>
              </w:rPr>
              <w:t>供应商进行采购。从政府采购规范性来看，项目单位通过委托具有资质的采购代理机构实施政府分散采购，采购方式为竞争性谈判，且采购流程公开规范，招标文件、中标通知书、竞争性谈判文件等相关材料保存齐全。其余未达到限额标准的</w:t>
            </w:r>
            <w:r w:rsidR="00411F41">
              <w:rPr>
                <w:rFonts w:hAnsi="宋体" w:cs="仿宋_GB2312" w:hint="eastAsia"/>
                <w:sz w:val="24"/>
                <w:szCs w:val="24"/>
              </w:rPr>
              <w:t>项目</w:t>
            </w:r>
            <w:r w:rsidR="0067650C" w:rsidRPr="0067650C">
              <w:rPr>
                <w:rFonts w:hAnsi="宋体" w:cs="仿宋_GB2312" w:hint="eastAsia"/>
                <w:sz w:val="24"/>
                <w:szCs w:val="24"/>
              </w:rPr>
              <w:t>进行询价后，</w:t>
            </w:r>
            <w:r w:rsidR="00E43333">
              <w:rPr>
                <w:rFonts w:hAnsi="宋体" w:cs="仿宋_GB2312"/>
                <w:sz w:val="24"/>
                <w:szCs w:val="24"/>
              </w:rPr>
              <w:t>比价</w:t>
            </w:r>
            <w:r w:rsidR="0067650C" w:rsidRPr="0067650C">
              <w:rPr>
                <w:rFonts w:hAnsi="宋体" w:cs="仿宋_GB2312" w:hint="eastAsia"/>
                <w:sz w:val="24"/>
                <w:szCs w:val="24"/>
              </w:rPr>
              <w:t>采购，符合采购要求。因此，该项目的政府采购规范性整体情况较好，各类采购文件保存齐全，采购形式符合规定，B1.1.3指标得分为3分。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3</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B</w:t>
            </w:r>
            <w:r>
              <w:rPr>
                <w:rFonts w:hAnsi="宋体" w:cs="仿宋_GB2312"/>
                <w:b/>
                <w:bCs/>
                <w:sz w:val="40"/>
                <w:szCs w:val="40"/>
              </w:rPr>
              <w:t>1.2</w:t>
            </w:r>
            <w:r>
              <w:rPr>
                <w:rFonts w:hAnsi="宋体" w:cs="仿宋_GB2312" w:hint="eastAsia"/>
                <w:b/>
                <w:bCs/>
                <w:sz w:val="40"/>
                <w:szCs w:val="40"/>
              </w:rPr>
              <w:t>.1“</w:t>
            </w:r>
            <w:r w:rsidR="00146B35">
              <w:rPr>
                <w:rFonts w:hAnsi="宋体" w:cs="仿宋_GB2312" w:hint="eastAsia"/>
                <w:b/>
                <w:bCs/>
                <w:sz w:val="40"/>
                <w:szCs w:val="40"/>
              </w:rPr>
              <w:t>资金使用合</w:t>
            </w:r>
            <w:proofErr w:type="gramStart"/>
            <w:r w:rsidR="00146B35">
              <w:rPr>
                <w:rFonts w:hAnsi="宋体" w:cs="仿宋_GB2312" w:hint="eastAsia"/>
                <w:b/>
                <w:bCs/>
                <w:sz w:val="40"/>
                <w:szCs w:val="40"/>
              </w:rPr>
              <w:t>规</w:t>
            </w:r>
            <w:proofErr w:type="gramEnd"/>
            <w:r w:rsidR="00146B35">
              <w:rPr>
                <w:rFonts w:hAnsi="宋体" w:cs="仿宋_GB2312" w:hint="eastAsia"/>
                <w:b/>
                <w:bCs/>
                <w:sz w:val="40"/>
                <w:szCs w:val="40"/>
              </w:rPr>
              <w:t>性</w:t>
            </w:r>
            <w:r>
              <w:rPr>
                <w:rFonts w:hAnsi="宋体" w:cs="仿宋_GB2312" w:hint="eastAsia"/>
                <w:b/>
                <w:bCs/>
                <w:sz w:val="40"/>
                <w:szCs w:val="40"/>
              </w:rPr>
              <w:t>”评价底稿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考察项目使用情况是否符合规定</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指标权重：3</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3分：项目具有健全的资金监督管理制度，且项目单位能够按照制度严格执行监督管理。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2分：项目具有资金监督管理制度，项目单位对资金开展过监督管理。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1分：项目具有资金管理流程，但项目单位未按照监督制度进行监督。</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0分：项目没有资金监督管理制度</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查阅项目监督管理办法及监督管理材料</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327402" w:rsidRDefault="00327402">
            <w:pPr>
              <w:spacing w:line="240" w:lineRule="auto"/>
              <w:ind w:firstLine="480"/>
              <w:rPr>
                <w:rFonts w:hAnsi="宋体" w:cs="仿宋_GB2312"/>
                <w:sz w:val="24"/>
                <w:szCs w:val="24"/>
              </w:rPr>
            </w:pPr>
            <w:r w:rsidRPr="00327402">
              <w:rPr>
                <w:rFonts w:hAnsi="宋体" w:cs="仿宋_GB2312" w:hint="eastAsia"/>
                <w:sz w:val="24"/>
                <w:szCs w:val="24"/>
              </w:rPr>
              <w:t>从管理制度建设情况来看，</w:t>
            </w:r>
            <w:r w:rsidR="006134CE">
              <w:rPr>
                <w:rFonts w:hAnsi="宋体" w:cs="仿宋_GB2312" w:hint="eastAsia"/>
                <w:sz w:val="24"/>
                <w:szCs w:val="24"/>
              </w:rPr>
              <w:t>市工商联</w:t>
            </w:r>
            <w:r w:rsidRPr="00327402">
              <w:rPr>
                <w:rFonts w:hAnsi="宋体" w:cs="仿宋_GB2312" w:hint="eastAsia"/>
                <w:sz w:val="24"/>
                <w:szCs w:val="24"/>
              </w:rPr>
              <w:t>对资金管理较为重视，制定了《上海市工商业联合会项目资金管理办法》、《上海市工商业联合会财务管理办法》、《上海市工商业联合会经费支出管理办法》、《上海市工商业联合会预算管理办法》等一系列资金管理制度，涵盖了项目预算编制、合同请款、资金拨付等资金使用全流程，制度建设较为完善。从管理执行情况来看，各</w:t>
            </w:r>
            <w:r w:rsidR="00411F41">
              <w:rPr>
                <w:rFonts w:hAnsi="宋体" w:cs="仿宋_GB2312" w:hint="eastAsia"/>
                <w:sz w:val="24"/>
                <w:szCs w:val="24"/>
              </w:rPr>
              <w:t>项目</w:t>
            </w:r>
            <w:r w:rsidRPr="00327402">
              <w:rPr>
                <w:rFonts w:hAnsi="宋体" w:cs="仿宋_GB2312" w:hint="eastAsia"/>
                <w:sz w:val="24"/>
                <w:szCs w:val="24"/>
              </w:rPr>
              <w:t>均能按照上述制度，进行合同请示、资金申请、审核拨付等管理流程。因此，该项目的资金使用管理情况较好，各项管理制度健全，执行落实到位，B1.2.1指标得分为满分3分。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3</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B</w:t>
            </w:r>
            <w:r>
              <w:rPr>
                <w:rFonts w:hAnsi="宋体" w:cs="仿宋_GB2312"/>
                <w:b/>
                <w:bCs/>
                <w:sz w:val="40"/>
                <w:szCs w:val="40"/>
              </w:rPr>
              <w:t>1.</w:t>
            </w:r>
            <w:r>
              <w:rPr>
                <w:rFonts w:hAnsi="宋体" w:cs="仿宋_GB2312" w:hint="eastAsia"/>
                <w:b/>
                <w:bCs/>
                <w:sz w:val="40"/>
                <w:szCs w:val="40"/>
              </w:rPr>
              <w:t>2.2“合同签订管理落实情况”评价底稿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考察项目合同签订情况以及管理情况</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指标权重：3</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①项目签订了规范的服务合同，得1分；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②合同要素齐全、合同内容明确没有异议得1分；</w:t>
            </w:r>
          </w:p>
          <w:p w:rsidR="000A5862" w:rsidRDefault="00107421">
            <w:pPr>
              <w:spacing w:line="240" w:lineRule="auto"/>
              <w:ind w:firstLineChars="0" w:firstLine="0"/>
              <w:rPr>
                <w:rFonts w:hAnsi="宋体" w:cs="Times New Roman"/>
                <w:sz w:val="24"/>
                <w:szCs w:val="24"/>
              </w:rPr>
            </w:pPr>
            <w:r>
              <w:rPr>
                <w:rFonts w:ascii="仿宋" w:eastAsia="仿宋" w:hAnsi="仿宋" w:cs="Times New Roman" w:hint="eastAsia"/>
                <w:kern w:val="0"/>
                <w:sz w:val="21"/>
                <w:szCs w:val="21"/>
              </w:rPr>
              <w:t>③合同内容与管理文件内容一致，得1分</w:t>
            </w:r>
            <w:r w:rsidR="00F248A5">
              <w:rPr>
                <w:rFonts w:ascii="仿宋" w:eastAsia="仿宋" w:hAnsi="仿宋" w:cs="Times New Roman" w:hint="eastAsia"/>
                <w:kern w:val="0"/>
                <w:sz w:val="21"/>
                <w:szCs w:val="21"/>
              </w:rPr>
              <w:t>。</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查阅项目监督管理办法及监督管理材料</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327402">
            <w:pPr>
              <w:spacing w:line="240" w:lineRule="auto"/>
              <w:ind w:firstLine="480"/>
              <w:rPr>
                <w:rFonts w:hAnsi="宋体" w:cs="仿宋_GB2312"/>
                <w:sz w:val="24"/>
                <w:szCs w:val="24"/>
              </w:rPr>
            </w:pPr>
            <w:r w:rsidRPr="00327402">
              <w:rPr>
                <w:rFonts w:hAnsi="宋体" w:cs="仿宋_GB2312" w:hint="eastAsia"/>
                <w:sz w:val="24"/>
                <w:szCs w:val="24"/>
              </w:rPr>
              <w:t>从项目的合同签订情况来看，各</w:t>
            </w:r>
            <w:r w:rsidR="00411F41">
              <w:rPr>
                <w:rFonts w:hAnsi="宋体" w:cs="仿宋_GB2312" w:hint="eastAsia"/>
                <w:sz w:val="24"/>
                <w:szCs w:val="24"/>
              </w:rPr>
              <w:t>项目</w:t>
            </w:r>
            <w:r w:rsidRPr="00327402">
              <w:rPr>
                <w:rFonts w:hAnsi="宋体" w:cs="仿宋_GB2312" w:hint="eastAsia"/>
                <w:sz w:val="24"/>
                <w:szCs w:val="24"/>
              </w:rPr>
              <w:t>均与服务供应商签订了规范的制式合同，且具体服务内容以附件形式作为补充协议，合同要素与条款完整、合理。但在合同材料与管理材料一致性核查时发现，“</w:t>
            </w:r>
            <w:r w:rsidR="00DB2AF1">
              <w:rPr>
                <w:rFonts w:hAnsi="宋体" w:cs="仿宋_GB2312" w:hint="eastAsia"/>
                <w:sz w:val="24"/>
                <w:szCs w:val="24"/>
              </w:rPr>
              <w:t>上海市工商业联合会接入网升级改造</w:t>
            </w:r>
            <w:r w:rsidRPr="00327402">
              <w:rPr>
                <w:rFonts w:hAnsi="宋体" w:cs="仿宋_GB2312" w:hint="eastAsia"/>
                <w:sz w:val="24"/>
                <w:szCs w:val="24"/>
              </w:rPr>
              <w:t>项</w:t>
            </w:r>
            <w:r w:rsidR="008C19B8">
              <w:rPr>
                <w:rFonts w:hAnsi="宋体" w:cs="仿宋_GB2312" w:hint="eastAsia"/>
                <w:sz w:val="24"/>
                <w:szCs w:val="24"/>
              </w:rPr>
              <w:t>目”的申请经费签报单与项目合同的单位名称不一致，签报单为上海</w:t>
            </w:r>
            <w:r w:rsidR="00302977">
              <w:rPr>
                <w:rFonts w:hAnsi="宋体" w:cs="仿宋_GB2312" w:hint="eastAsia"/>
                <w:sz w:val="24"/>
                <w:szCs w:val="24"/>
              </w:rPr>
              <w:t>惠</w:t>
            </w:r>
            <w:r w:rsidR="008C19B8">
              <w:rPr>
                <w:rFonts w:hAnsi="宋体" w:cs="仿宋_GB2312" w:hint="eastAsia"/>
                <w:sz w:val="24"/>
                <w:szCs w:val="24"/>
              </w:rPr>
              <w:t>*</w:t>
            </w:r>
            <w:r w:rsidRPr="00327402">
              <w:rPr>
                <w:rFonts w:hAnsi="宋体" w:cs="仿宋_GB2312" w:hint="eastAsia"/>
                <w:sz w:val="24"/>
                <w:szCs w:val="24"/>
              </w:rPr>
              <w:t>信息技术有限公司，合同为上海</w:t>
            </w:r>
            <w:r w:rsidR="00302977">
              <w:rPr>
                <w:rFonts w:hAnsi="宋体" w:cs="仿宋_GB2312" w:hint="eastAsia"/>
                <w:sz w:val="24"/>
                <w:szCs w:val="24"/>
              </w:rPr>
              <w:t>慧</w:t>
            </w:r>
            <w:r w:rsidR="008C19B8">
              <w:rPr>
                <w:rFonts w:hAnsi="宋体" w:cs="仿宋_GB2312"/>
                <w:sz w:val="24"/>
                <w:szCs w:val="24"/>
              </w:rPr>
              <w:t>*</w:t>
            </w:r>
            <w:r w:rsidRPr="00327402">
              <w:rPr>
                <w:rFonts w:hAnsi="宋体" w:cs="仿宋_GB2312" w:hint="eastAsia"/>
                <w:sz w:val="24"/>
                <w:szCs w:val="24"/>
              </w:rPr>
              <w:t>信息技术有限公司，经核实，正确名称应为上海</w:t>
            </w:r>
            <w:r w:rsidR="00302977">
              <w:rPr>
                <w:rFonts w:hAnsi="宋体" w:cs="仿宋_GB2312" w:hint="eastAsia"/>
                <w:sz w:val="24"/>
                <w:szCs w:val="24"/>
              </w:rPr>
              <w:t>慧</w:t>
            </w:r>
            <w:r w:rsidR="008C19B8">
              <w:rPr>
                <w:rFonts w:hAnsi="宋体" w:cs="仿宋_GB2312"/>
                <w:sz w:val="24"/>
                <w:szCs w:val="24"/>
              </w:rPr>
              <w:t>*</w:t>
            </w:r>
            <w:r w:rsidRPr="00327402">
              <w:rPr>
                <w:rFonts w:hAnsi="宋体" w:cs="仿宋_GB2312" w:hint="eastAsia"/>
                <w:sz w:val="24"/>
                <w:szCs w:val="24"/>
              </w:rPr>
              <w:t>信息技术有限公司，签报单上属于笔误。但由于申请经费签报单是项目单位内部管理的重要管理文件，且有各级领导的批示签字，公司名称又是资金拨款的重要依据，后期应加强管理文件中重要信息的审核，确保合同信息与管理信息一致性。因此，该项目合同签订情况较好，但在管理文件信息准确性方面有待进一步细化，B1.2.2指标得分为2分，扣减1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2</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仿宋_GB2312"/>
                <w:b/>
                <w:bCs/>
                <w:sz w:val="40"/>
                <w:szCs w:val="40"/>
              </w:rPr>
            </w:pPr>
            <w:r>
              <w:rPr>
                <w:rFonts w:hAnsi="宋体" w:cs="仿宋_GB2312" w:hint="eastAsia"/>
                <w:b/>
                <w:bCs/>
                <w:sz w:val="40"/>
                <w:szCs w:val="40"/>
              </w:rPr>
              <w:lastRenderedPageBreak/>
              <w:t>B</w:t>
            </w:r>
            <w:r>
              <w:rPr>
                <w:rFonts w:hAnsi="宋体" w:cs="仿宋_GB2312"/>
                <w:b/>
                <w:bCs/>
                <w:sz w:val="40"/>
                <w:szCs w:val="40"/>
              </w:rPr>
              <w:t>2.1</w:t>
            </w:r>
            <w:r>
              <w:rPr>
                <w:rFonts w:hAnsi="宋体" w:cs="仿宋_GB2312" w:hint="eastAsia"/>
                <w:b/>
                <w:bCs/>
                <w:sz w:val="40"/>
                <w:szCs w:val="40"/>
              </w:rPr>
              <w:t>.</w:t>
            </w:r>
            <w:r>
              <w:rPr>
                <w:rFonts w:hAnsi="宋体" w:cs="仿宋_GB2312"/>
                <w:b/>
                <w:bCs/>
                <w:sz w:val="40"/>
                <w:szCs w:val="40"/>
              </w:rPr>
              <w:t>1</w:t>
            </w:r>
            <w:r>
              <w:rPr>
                <w:rFonts w:hAnsi="宋体" w:cs="仿宋_GB2312" w:hint="eastAsia"/>
                <w:b/>
                <w:bCs/>
                <w:sz w:val="40"/>
                <w:szCs w:val="40"/>
              </w:rPr>
              <w:t>“项目业务管理制度落实情况”</w:t>
            </w:r>
          </w:p>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t>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考察项目是否有健全的业务管理制度，并有效执行</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sidR="00DB3037">
              <w:rPr>
                <w:rFonts w:hAnsi="宋体" w:cs="仿宋_GB2312" w:hint="eastAsia"/>
                <w:sz w:val="24"/>
                <w:szCs w:val="24"/>
              </w:rPr>
              <w:t>2</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①项目具有健全的业务管理制度，得1分，反之不得分。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②项目单位严格按照管理制度进行项目管理得1分，反之不得分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查阅项目业务管理制度及过程管理资料</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Default="00327402">
            <w:pPr>
              <w:spacing w:line="240" w:lineRule="auto"/>
              <w:ind w:firstLine="480"/>
              <w:rPr>
                <w:rFonts w:hAnsi="宋体" w:cs="仿宋_GB2312"/>
                <w:sz w:val="24"/>
                <w:szCs w:val="24"/>
              </w:rPr>
            </w:pPr>
            <w:r w:rsidRPr="00327402">
              <w:rPr>
                <w:rFonts w:hAnsi="宋体" w:cs="仿宋_GB2312" w:hint="eastAsia"/>
                <w:sz w:val="24"/>
                <w:szCs w:val="24"/>
              </w:rPr>
              <w:t>为保证各类项目规范实施，</w:t>
            </w:r>
            <w:r w:rsidR="006134CE">
              <w:rPr>
                <w:rFonts w:hAnsi="宋体" w:cs="仿宋_GB2312" w:hint="eastAsia"/>
                <w:sz w:val="24"/>
                <w:szCs w:val="24"/>
              </w:rPr>
              <w:t>市工商联</w:t>
            </w:r>
            <w:r w:rsidRPr="00327402">
              <w:rPr>
                <w:rFonts w:hAnsi="宋体" w:cs="仿宋_GB2312" w:hint="eastAsia"/>
                <w:sz w:val="24"/>
                <w:szCs w:val="24"/>
              </w:rPr>
              <w:t>在项目管理方面制定了一系列业务管理制度，其中涉及信息化项目制度规范有：《上海</w:t>
            </w:r>
            <w:r w:rsidR="006134CE">
              <w:rPr>
                <w:rFonts w:hAnsi="宋体" w:cs="仿宋_GB2312" w:hint="eastAsia"/>
                <w:sz w:val="24"/>
                <w:szCs w:val="24"/>
              </w:rPr>
              <w:t>市工商联</w:t>
            </w:r>
            <w:r w:rsidRPr="00327402">
              <w:rPr>
                <w:rFonts w:hAnsi="宋体" w:cs="仿宋_GB2312" w:hint="eastAsia"/>
                <w:sz w:val="24"/>
                <w:szCs w:val="24"/>
              </w:rPr>
              <w:t>计算机网络管理办法》、《上海</w:t>
            </w:r>
            <w:r w:rsidR="006134CE">
              <w:rPr>
                <w:rFonts w:hAnsi="宋体" w:cs="仿宋_GB2312" w:hint="eastAsia"/>
                <w:sz w:val="24"/>
                <w:szCs w:val="24"/>
              </w:rPr>
              <w:t>市工商联</w:t>
            </w:r>
            <w:r w:rsidRPr="00327402">
              <w:rPr>
                <w:rFonts w:hAnsi="宋体" w:cs="仿宋_GB2312" w:hint="eastAsia"/>
                <w:sz w:val="24"/>
                <w:szCs w:val="24"/>
              </w:rPr>
              <w:t>涉密计算机系统安全保密管理规定》、《上海</w:t>
            </w:r>
            <w:r w:rsidR="006134CE">
              <w:rPr>
                <w:rFonts w:hAnsi="宋体" w:cs="仿宋_GB2312" w:hint="eastAsia"/>
                <w:sz w:val="24"/>
                <w:szCs w:val="24"/>
              </w:rPr>
              <w:t>市工商联</w:t>
            </w:r>
            <w:r w:rsidRPr="00327402">
              <w:rPr>
                <w:rFonts w:hAnsi="宋体" w:cs="仿宋_GB2312" w:hint="eastAsia"/>
                <w:sz w:val="24"/>
                <w:szCs w:val="24"/>
              </w:rPr>
              <w:t>互联网接入和使用管理规定》。涉及具体项目实施管理的制度规范有：《上海市工商业联合会政府采购及招标管理细则》《上海市工商业联合会合同登记管理细则》、《上海市工商业联合会委托第三方机构服务管理细则》。上述制度对项目实施起到了重要的规范保障作用。而从具体实施情况来看，市工商均能严格按照上述规范要求开展项目实施，各管理流程均执行到位，保障了各</w:t>
            </w:r>
            <w:r w:rsidR="00411F41">
              <w:rPr>
                <w:rFonts w:hAnsi="宋体" w:cs="仿宋_GB2312" w:hint="eastAsia"/>
                <w:sz w:val="24"/>
                <w:szCs w:val="24"/>
              </w:rPr>
              <w:t>项</w:t>
            </w:r>
            <w:proofErr w:type="gramStart"/>
            <w:r w:rsidR="00411F41">
              <w:rPr>
                <w:rFonts w:hAnsi="宋体" w:cs="仿宋_GB2312" w:hint="eastAsia"/>
                <w:sz w:val="24"/>
                <w:szCs w:val="24"/>
              </w:rPr>
              <w:t>目</w:t>
            </w:r>
            <w:r w:rsidRPr="00327402">
              <w:rPr>
                <w:rFonts w:hAnsi="宋体" w:cs="仿宋_GB2312" w:hint="eastAsia"/>
                <w:sz w:val="24"/>
                <w:szCs w:val="24"/>
              </w:rPr>
              <w:t>顺利</w:t>
            </w:r>
            <w:proofErr w:type="gramEnd"/>
            <w:r w:rsidRPr="00327402">
              <w:rPr>
                <w:rFonts w:hAnsi="宋体" w:cs="仿宋_GB2312" w:hint="eastAsia"/>
                <w:sz w:val="24"/>
                <w:szCs w:val="24"/>
              </w:rPr>
              <w:t>完成。因此，该项目的过程管理制度健全，管理流程执行到位，B2.1.1指标得分为满分2分。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2</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仿宋_GB2312"/>
                <w:b/>
                <w:bCs/>
                <w:sz w:val="40"/>
                <w:szCs w:val="40"/>
              </w:rPr>
            </w:pPr>
            <w:r>
              <w:rPr>
                <w:rFonts w:hAnsi="宋体" w:cs="仿宋_GB2312" w:hint="eastAsia"/>
                <w:b/>
                <w:bCs/>
                <w:sz w:val="40"/>
                <w:szCs w:val="40"/>
              </w:rPr>
              <w:lastRenderedPageBreak/>
              <w:t>B</w:t>
            </w:r>
            <w:r>
              <w:rPr>
                <w:rFonts w:hAnsi="宋体" w:cs="仿宋_GB2312"/>
                <w:b/>
                <w:bCs/>
                <w:sz w:val="40"/>
                <w:szCs w:val="40"/>
              </w:rPr>
              <w:t>2.1</w:t>
            </w:r>
            <w:r>
              <w:rPr>
                <w:rFonts w:hAnsi="宋体" w:cs="仿宋_GB2312" w:hint="eastAsia"/>
                <w:b/>
                <w:bCs/>
                <w:sz w:val="40"/>
                <w:szCs w:val="40"/>
              </w:rPr>
              <w:t>.2“项目验收管理制度落实情况”</w:t>
            </w:r>
          </w:p>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t>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考察项目单位验收制度是否健全，验收管理是否规范</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指标权重：2</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①项目具有健全的验收管理制度，得1分，反之不得分。</w:t>
            </w:r>
            <w:r>
              <w:rPr>
                <w:rFonts w:ascii="Calibri" w:eastAsia="仿宋" w:hAnsi="Calibri" w:cs="Calibri"/>
                <w:kern w:val="0"/>
                <w:sz w:val="21"/>
                <w:szCs w:val="21"/>
              </w:rPr>
              <w:t> </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②项目严格按照验收管理制度进行验收，得1分，反之不得分。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查阅项目材料审核工作过程管理资料</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327402" w:rsidRDefault="00327402">
            <w:pPr>
              <w:spacing w:line="240" w:lineRule="auto"/>
              <w:ind w:firstLine="480"/>
              <w:rPr>
                <w:rFonts w:hAnsi="宋体" w:cs="仿宋_GB2312"/>
                <w:sz w:val="24"/>
                <w:szCs w:val="24"/>
              </w:rPr>
            </w:pPr>
            <w:r w:rsidRPr="00327402">
              <w:rPr>
                <w:rFonts w:hAnsi="宋体" w:cs="仿宋_GB2312" w:hint="eastAsia"/>
                <w:sz w:val="24"/>
                <w:szCs w:val="24"/>
              </w:rPr>
              <w:t>为保证项目实施达到预期效果，</w:t>
            </w:r>
            <w:r w:rsidR="006134CE">
              <w:rPr>
                <w:rFonts w:hAnsi="宋体" w:cs="仿宋_GB2312" w:hint="eastAsia"/>
                <w:sz w:val="24"/>
                <w:szCs w:val="24"/>
              </w:rPr>
              <w:t>市工商联</w:t>
            </w:r>
            <w:r w:rsidRPr="00327402">
              <w:rPr>
                <w:rFonts w:hAnsi="宋体" w:cs="仿宋_GB2312" w:hint="eastAsia"/>
                <w:sz w:val="24"/>
                <w:szCs w:val="24"/>
              </w:rPr>
              <w:t>严格按照本级信息化预算项目验收操作规范要求，对信息化项目开展验收工作。从验收规范性来看，</w:t>
            </w:r>
            <w:r w:rsidR="00DB2AF1">
              <w:rPr>
                <w:rFonts w:hAnsi="宋体" w:cs="仿宋_GB2312" w:hint="eastAsia"/>
                <w:sz w:val="24"/>
                <w:szCs w:val="24"/>
              </w:rPr>
              <w:t>上海市工商业联合会计算机网络应用系统（2016年升级改造）</w:t>
            </w:r>
            <w:r w:rsidRPr="00327402">
              <w:rPr>
                <w:rFonts w:hAnsi="宋体" w:cs="仿宋_GB2312" w:hint="eastAsia"/>
                <w:sz w:val="24"/>
                <w:szCs w:val="24"/>
              </w:rPr>
              <w:t>项目在实施完成后，组织召开了项目验收会，对各项技术指标进行测试，并形成了完整规范的验收报告，验收工作规范落实。但从验收制度方面来看，项目单位尚未建立完善的验收制度，不利于信息化项目后期规范管理。尤其是运</w:t>
            </w:r>
            <w:proofErr w:type="gramStart"/>
            <w:r w:rsidRPr="00327402">
              <w:rPr>
                <w:rFonts w:hAnsi="宋体" w:cs="仿宋_GB2312" w:hint="eastAsia"/>
                <w:sz w:val="24"/>
                <w:szCs w:val="24"/>
              </w:rPr>
              <w:t>维项目</w:t>
            </w:r>
            <w:proofErr w:type="gramEnd"/>
            <w:r w:rsidRPr="00327402">
              <w:rPr>
                <w:rFonts w:hAnsi="宋体" w:cs="仿宋_GB2312" w:hint="eastAsia"/>
                <w:sz w:val="24"/>
                <w:szCs w:val="24"/>
              </w:rPr>
              <w:t>验收管理方面，制度建立与执行情况还较为欠缺。因此，该项目验收工作执行总体情况较好，项目验收符合规范，但在验收制度建设方面有待进一步完善，B2.1.2指标得分为1分，扣减1分。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1</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B</w:t>
            </w:r>
            <w:r>
              <w:rPr>
                <w:rFonts w:hAnsi="宋体" w:cs="仿宋_GB2312"/>
                <w:b/>
                <w:bCs/>
                <w:sz w:val="40"/>
                <w:szCs w:val="40"/>
              </w:rPr>
              <w:t>2.</w:t>
            </w:r>
            <w:r>
              <w:rPr>
                <w:rFonts w:hAnsi="宋体" w:cs="仿宋_GB2312" w:hint="eastAsia"/>
                <w:b/>
                <w:bCs/>
                <w:sz w:val="40"/>
                <w:szCs w:val="40"/>
              </w:rPr>
              <w:t>2.</w:t>
            </w:r>
            <w:r>
              <w:rPr>
                <w:rFonts w:hAnsi="宋体" w:cs="仿宋_GB2312"/>
                <w:b/>
                <w:bCs/>
                <w:sz w:val="40"/>
                <w:szCs w:val="40"/>
              </w:rPr>
              <w:t>1</w:t>
            </w:r>
            <w:r>
              <w:rPr>
                <w:rFonts w:hAnsi="宋体" w:cs="仿宋_GB2312" w:hint="eastAsia"/>
                <w:b/>
                <w:bCs/>
                <w:sz w:val="40"/>
                <w:szCs w:val="40"/>
              </w:rPr>
              <w:t>“组织分工明确性”评价底稿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考察项目单位各项职能分工是否明确</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sidR="00DB3037">
              <w:rPr>
                <w:rFonts w:hAnsi="宋体" w:cs="仿宋_GB2312" w:hint="eastAsia"/>
                <w:sz w:val="24"/>
                <w:szCs w:val="24"/>
              </w:rPr>
              <w:t>2</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2分：项目单位具有合理的岗位分工制度，各项分工职能无重复、无遗漏。</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1分；项目单位具有合理岗位分工制度。</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0分：项目无分工制度。</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DB3037">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查阅项目单位分工职能</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327402" w:rsidRDefault="00327402">
            <w:pPr>
              <w:spacing w:line="240" w:lineRule="auto"/>
              <w:ind w:firstLine="480"/>
              <w:rPr>
                <w:rFonts w:hAnsi="宋体" w:cs="仿宋_GB2312"/>
                <w:sz w:val="24"/>
                <w:szCs w:val="24"/>
              </w:rPr>
            </w:pPr>
            <w:r w:rsidRPr="00327402">
              <w:rPr>
                <w:rFonts w:hAnsi="宋体" w:cs="仿宋_GB2312" w:hint="eastAsia"/>
                <w:sz w:val="24"/>
                <w:szCs w:val="24"/>
              </w:rPr>
              <w:t>该项目主管单位是上海</w:t>
            </w:r>
            <w:r w:rsidR="006134CE">
              <w:rPr>
                <w:rFonts w:hAnsi="宋体" w:cs="仿宋_GB2312" w:hint="eastAsia"/>
                <w:sz w:val="24"/>
                <w:szCs w:val="24"/>
              </w:rPr>
              <w:t>市工商联</w:t>
            </w:r>
            <w:r w:rsidRPr="00327402">
              <w:rPr>
                <w:rFonts w:hAnsi="宋体" w:cs="仿宋_GB2312" w:hint="eastAsia"/>
                <w:sz w:val="24"/>
                <w:szCs w:val="24"/>
              </w:rPr>
              <w:t>，负责信息化项目统筹管理，项目具体实施部门是办公室信息中心，负责信息化项目申报，其他协同部门包括财务部门，负责项目预算编制；项目代理招标机构，负责信息化项目招标采购工作；项目服务供应商，负责为各</w:t>
            </w:r>
            <w:r w:rsidR="00411F41">
              <w:rPr>
                <w:rFonts w:hAnsi="宋体" w:cs="仿宋_GB2312" w:hint="eastAsia"/>
                <w:sz w:val="24"/>
                <w:szCs w:val="24"/>
              </w:rPr>
              <w:t>项</w:t>
            </w:r>
            <w:proofErr w:type="gramStart"/>
            <w:r w:rsidR="00411F41">
              <w:rPr>
                <w:rFonts w:hAnsi="宋体" w:cs="仿宋_GB2312" w:hint="eastAsia"/>
                <w:sz w:val="24"/>
                <w:szCs w:val="24"/>
              </w:rPr>
              <w:t>目</w:t>
            </w:r>
            <w:r w:rsidRPr="00327402">
              <w:rPr>
                <w:rFonts w:hAnsi="宋体" w:cs="仿宋_GB2312" w:hint="eastAsia"/>
                <w:sz w:val="24"/>
                <w:szCs w:val="24"/>
              </w:rPr>
              <w:t>提供</w:t>
            </w:r>
            <w:proofErr w:type="gramEnd"/>
            <w:r w:rsidRPr="00327402">
              <w:rPr>
                <w:rFonts w:hAnsi="宋体" w:cs="仿宋_GB2312" w:hint="eastAsia"/>
                <w:sz w:val="24"/>
                <w:szCs w:val="24"/>
              </w:rPr>
              <w:t>相关信息化服务、软硬件设备等。因此，各部门之前分工职能明确，能够确保项目正常实施，B2.2.1指标得分为满分2分。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2</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B</w:t>
            </w:r>
            <w:r>
              <w:rPr>
                <w:rFonts w:hAnsi="宋体" w:cs="仿宋_GB2312"/>
                <w:b/>
                <w:bCs/>
                <w:sz w:val="40"/>
                <w:szCs w:val="40"/>
              </w:rPr>
              <w:t>2.</w:t>
            </w:r>
            <w:r>
              <w:rPr>
                <w:rFonts w:hAnsi="宋体" w:cs="仿宋_GB2312" w:hint="eastAsia"/>
                <w:b/>
                <w:bCs/>
                <w:sz w:val="40"/>
                <w:szCs w:val="40"/>
              </w:rPr>
              <w:t>2.2“协同合作有效性”评价底稿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考察项目单位与各合作单位是否能够有效协同</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sidR="00DB3037">
              <w:rPr>
                <w:rFonts w:hAnsi="宋体" w:cs="仿宋_GB2312" w:hint="eastAsia"/>
                <w:sz w:val="24"/>
                <w:szCs w:val="24"/>
              </w:rPr>
              <w:t>2</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2分：项目单位与各方的协同工作能够有效落实，过程管理资料齐全；</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1分：项目单位能够与各方进行有效合作；</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0分：项目单位与各方的工作出现协调障碍；</w:t>
            </w:r>
          </w:p>
        </w:tc>
      </w:tr>
      <w:tr w:rsidR="00DB3037">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DB3037" w:rsidRDefault="00DB3037" w:rsidP="00DB3037">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DB3037" w:rsidRDefault="00DB3037" w:rsidP="00DB3037">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查阅项目单位实施流程情况</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327402" w:rsidRDefault="00327402">
            <w:pPr>
              <w:spacing w:line="240" w:lineRule="auto"/>
              <w:ind w:firstLine="480"/>
              <w:rPr>
                <w:rFonts w:hAnsi="宋体" w:cs="仿宋_GB2312"/>
                <w:sz w:val="24"/>
                <w:szCs w:val="24"/>
              </w:rPr>
            </w:pPr>
            <w:r w:rsidRPr="00327402">
              <w:rPr>
                <w:rFonts w:hAnsi="宋体" w:cs="仿宋_GB2312" w:hint="eastAsia"/>
                <w:sz w:val="24"/>
                <w:szCs w:val="24"/>
              </w:rPr>
              <w:t>从各部门协同合作情况来看，</w:t>
            </w:r>
            <w:r w:rsidR="006134CE">
              <w:rPr>
                <w:rFonts w:hAnsi="宋体" w:cs="仿宋_GB2312" w:hint="eastAsia"/>
                <w:sz w:val="24"/>
                <w:szCs w:val="24"/>
              </w:rPr>
              <w:t>市工商联</w:t>
            </w:r>
            <w:r w:rsidRPr="00327402">
              <w:rPr>
                <w:rFonts w:hAnsi="宋体" w:cs="仿宋_GB2312" w:hint="eastAsia"/>
                <w:sz w:val="24"/>
                <w:szCs w:val="24"/>
              </w:rPr>
              <w:t>内部协调通畅，各部门均能按职能分工积极配合项目实施，而与服务供应商之间也能保持良好的合作关系，各供应商均与项目单位合作多次，双方在服务提供、履约能力、资金拨付等方面达成较好的共识。因此，项目协同合作较为有效，能够顺利推进项目实施，B2.2.2指标得分为2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2</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C</w:t>
            </w:r>
            <w:r>
              <w:rPr>
                <w:rFonts w:hAnsi="宋体" w:cs="仿宋_GB2312"/>
                <w:b/>
                <w:bCs/>
                <w:sz w:val="40"/>
                <w:szCs w:val="40"/>
              </w:rPr>
              <w:t>1.1</w:t>
            </w:r>
            <w:r>
              <w:rPr>
                <w:rFonts w:hAnsi="宋体" w:cs="仿宋_GB2312" w:hint="eastAsia"/>
                <w:b/>
                <w:bCs/>
                <w:sz w:val="40"/>
                <w:szCs w:val="40"/>
              </w:rPr>
              <w:t>.</w:t>
            </w:r>
            <w:r>
              <w:rPr>
                <w:rFonts w:hAnsi="宋体" w:cs="仿宋_GB2312"/>
                <w:b/>
                <w:bCs/>
                <w:sz w:val="40"/>
                <w:szCs w:val="40"/>
              </w:rPr>
              <w:t>1</w:t>
            </w:r>
            <w:r>
              <w:rPr>
                <w:rFonts w:hAnsi="宋体" w:cs="仿宋_GB2312" w:hint="eastAsia"/>
                <w:b/>
                <w:bCs/>
                <w:sz w:val="40"/>
                <w:szCs w:val="40"/>
              </w:rPr>
              <w:t>“设备采购安装完成率”评价底稿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考察项目设备采购安装情况</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Pr>
                <w:rFonts w:hAnsi="宋体" w:cs="仿宋_GB2312"/>
                <w:sz w:val="24"/>
                <w:szCs w:val="24"/>
              </w:rPr>
              <w:t>4</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设备采购安装完成率=（实际采购安装设备数量/计划采购安装设备总数）*100%</w:t>
            </w:r>
          </w:p>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 xml:space="preserve">指标得分=设备采购安装完成率*指标权重 </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项目计划书、固定资产清单</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327402">
            <w:pPr>
              <w:spacing w:line="240" w:lineRule="auto"/>
              <w:ind w:firstLine="480"/>
              <w:rPr>
                <w:rFonts w:hAnsi="宋体" w:cs="仿宋_GB2312"/>
                <w:sz w:val="24"/>
                <w:szCs w:val="24"/>
              </w:rPr>
            </w:pPr>
            <w:r w:rsidRPr="00327402">
              <w:rPr>
                <w:rFonts w:hAnsi="宋体" w:cs="仿宋_GB2312" w:hint="eastAsia"/>
                <w:sz w:val="24"/>
                <w:szCs w:val="24"/>
              </w:rPr>
              <w:t>从项目立项材料以及服务合同来看，5个</w:t>
            </w:r>
            <w:r w:rsidR="00411F41">
              <w:rPr>
                <w:rFonts w:hAnsi="宋体" w:cs="仿宋_GB2312" w:hint="eastAsia"/>
                <w:sz w:val="24"/>
                <w:szCs w:val="24"/>
              </w:rPr>
              <w:t>项目</w:t>
            </w:r>
            <w:r w:rsidRPr="00327402">
              <w:rPr>
                <w:rFonts w:hAnsi="宋体" w:cs="仿宋_GB2312" w:hint="eastAsia"/>
                <w:sz w:val="24"/>
                <w:szCs w:val="24"/>
              </w:rPr>
              <w:t>中，3个项目涉及设备采购安装，包括服务器、防火墙等设备共计6套，用于</w:t>
            </w:r>
            <w:proofErr w:type="gramStart"/>
            <w:r w:rsidRPr="00327402">
              <w:rPr>
                <w:rFonts w:hAnsi="宋体" w:cs="仿宋_GB2312" w:hint="eastAsia"/>
                <w:sz w:val="24"/>
                <w:szCs w:val="24"/>
              </w:rPr>
              <w:t>提升</w:t>
            </w:r>
            <w:r w:rsidR="006134CE">
              <w:rPr>
                <w:rFonts w:hAnsi="宋体" w:cs="仿宋_GB2312" w:hint="eastAsia"/>
                <w:sz w:val="24"/>
                <w:szCs w:val="24"/>
              </w:rPr>
              <w:t>市</w:t>
            </w:r>
            <w:proofErr w:type="gramEnd"/>
            <w:r w:rsidR="006134CE">
              <w:rPr>
                <w:rFonts w:hAnsi="宋体" w:cs="仿宋_GB2312" w:hint="eastAsia"/>
                <w:sz w:val="24"/>
                <w:szCs w:val="24"/>
              </w:rPr>
              <w:t>工商联</w:t>
            </w:r>
            <w:r w:rsidRPr="00327402">
              <w:rPr>
                <w:rFonts w:hAnsi="宋体" w:cs="仿宋_GB2312" w:hint="eastAsia"/>
                <w:sz w:val="24"/>
                <w:szCs w:val="24"/>
              </w:rPr>
              <w:t>网络办公环境整体信息安全性。从固定资产清单以及采购销售发票来看，6个设备均已安装完成，并正常使用。因此，设备采购安装完成率=（6/6）*100%=100%,C1.1.1指标得分为满分4分。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sz w:val="24"/>
                <w:szCs w:val="24"/>
              </w:rPr>
              <w:t>4</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C</w:t>
            </w:r>
            <w:r>
              <w:rPr>
                <w:rFonts w:hAnsi="宋体" w:cs="仿宋_GB2312"/>
                <w:b/>
                <w:bCs/>
                <w:sz w:val="40"/>
                <w:szCs w:val="40"/>
              </w:rPr>
              <w:t>1.1</w:t>
            </w:r>
            <w:r>
              <w:rPr>
                <w:rFonts w:hAnsi="宋体" w:cs="仿宋_GB2312" w:hint="eastAsia"/>
                <w:b/>
                <w:bCs/>
                <w:sz w:val="40"/>
                <w:szCs w:val="40"/>
              </w:rPr>
              <w:t>.</w:t>
            </w:r>
            <w:r>
              <w:rPr>
                <w:rFonts w:hAnsi="宋体" w:cs="仿宋_GB2312"/>
                <w:b/>
                <w:bCs/>
                <w:sz w:val="40"/>
                <w:szCs w:val="40"/>
              </w:rPr>
              <w:t>2</w:t>
            </w:r>
            <w:r>
              <w:rPr>
                <w:rFonts w:hAnsi="宋体" w:cs="仿宋_GB2312" w:hint="eastAsia"/>
                <w:b/>
                <w:bCs/>
                <w:sz w:val="40"/>
                <w:szCs w:val="40"/>
              </w:rPr>
              <w:t>“网站运维完成率”评价底稿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考察项目网站运</w:t>
            </w:r>
            <w:proofErr w:type="gramStart"/>
            <w:r>
              <w:rPr>
                <w:rFonts w:ascii="仿宋" w:eastAsia="仿宋" w:hAnsi="仿宋" w:cs="Times New Roman" w:hint="eastAsia"/>
                <w:kern w:val="0"/>
                <w:sz w:val="21"/>
                <w:szCs w:val="21"/>
              </w:rPr>
              <w:t>维情况</w:t>
            </w:r>
            <w:proofErr w:type="gramEnd"/>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Pr>
                <w:rFonts w:hAnsi="宋体" w:cs="仿宋_GB2312"/>
                <w:sz w:val="24"/>
                <w:szCs w:val="24"/>
              </w:rPr>
              <w:t>4</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网站运维完成率 =（网站</w:t>
            </w:r>
            <w:proofErr w:type="gramStart"/>
            <w:r>
              <w:rPr>
                <w:rFonts w:ascii="仿宋" w:eastAsia="仿宋" w:hAnsi="仿宋" w:cs="Times New Roman" w:hint="eastAsia"/>
                <w:kern w:val="0"/>
                <w:sz w:val="21"/>
                <w:szCs w:val="21"/>
              </w:rPr>
              <w:t>实际运维工程</w:t>
            </w:r>
            <w:proofErr w:type="gramEnd"/>
            <w:r>
              <w:rPr>
                <w:rFonts w:ascii="仿宋" w:eastAsia="仿宋" w:hAnsi="仿宋" w:cs="Times New Roman" w:hint="eastAsia"/>
                <w:kern w:val="0"/>
                <w:sz w:val="21"/>
                <w:szCs w:val="21"/>
              </w:rPr>
              <w:t>量/网站计划运</w:t>
            </w:r>
            <w:proofErr w:type="gramStart"/>
            <w:r>
              <w:rPr>
                <w:rFonts w:ascii="仿宋" w:eastAsia="仿宋" w:hAnsi="仿宋" w:cs="Times New Roman" w:hint="eastAsia"/>
                <w:kern w:val="0"/>
                <w:sz w:val="21"/>
                <w:szCs w:val="21"/>
              </w:rPr>
              <w:t>维工程</w:t>
            </w:r>
            <w:proofErr w:type="gramEnd"/>
            <w:r>
              <w:rPr>
                <w:rFonts w:ascii="仿宋" w:eastAsia="仿宋" w:hAnsi="仿宋" w:cs="Times New Roman" w:hint="eastAsia"/>
                <w:kern w:val="0"/>
                <w:sz w:val="21"/>
                <w:szCs w:val="21"/>
              </w:rPr>
              <w:t>量）*100%</w:t>
            </w:r>
          </w:p>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指标得分=网站运维完成率*指标群众</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项目计划书、工程量清单</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327402">
            <w:pPr>
              <w:spacing w:line="240" w:lineRule="auto"/>
              <w:ind w:firstLine="480"/>
              <w:rPr>
                <w:rFonts w:hAnsi="宋体" w:cs="仿宋_GB2312"/>
                <w:sz w:val="24"/>
                <w:szCs w:val="24"/>
              </w:rPr>
            </w:pPr>
            <w:r w:rsidRPr="00327402">
              <w:rPr>
                <w:rFonts w:hAnsi="宋体" w:cs="仿宋_GB2312" w:hint="eastAsia"/>
                <w:sz w:val="24"/>
                <w:szCs w:val="24"/>
              </w:rPr>
              <w:t>从项目立项材料以及服务合同来看，5个</w:t>
            </w:r>
            <w:r w:rsidR="00411F41">
              <w:rPr>
                <w:rFonts w:hAnsi="宋体" w:cs="仿宋_GB2312" w:hint="eastAsia"/>
                <w:sz w:val="24"/>
                <w:szCs w:val="24"/>
              </w:rPr>
              <w:t>项目</w:t>
            </w:r>
            <w:r w:rsidRPr="00327402">
              <w:rPr>
                <w:rFonts w:hAnsi="宋体" w:cs="仿宋_GB2312" w:hint="eastAsia"/>
                <w:sz w:val="24"/>
                <w:szCs w:val="24"/>
              </w:rPr>
              <w:t>中，3个项目属于系统运维项目，包括信息平台运维，机房运维、网络运维等，确保</w:t>
            </w:r>
            <w:r w:rsidR="006134CE">
              <w:rPr>
                <w:rFonts w:hAnsi="宋体" w:cs="仿宋_GB2312" w:hint="eastAsia"/>
                <w:sz w:val="24"/>
                <w:szCs w:val="24"/>
              </w:rPr>
              <w:t>市工商联</w:t>
            </w:r>
            <w:r w:rsidRPr="00327402">
              <w:rPr>
                <w:rFonts w:hAnsi="宋体" w:cs="仿宋_GB2312" w:hint="eastAsia"/>
                <w:sz w:val="24"/>
                <w:szCs w:val="24"/>
              </w:rPr>
              <w:t>整体网络办公环境正常运行。从项目单位提供的运</w:t>
            </w:r>
            <w:proofErr w:type="gramStart"/>
            <w:r w:rsidRPr="00327402">
              <w:rPr>
                <w:rFonts w:hAnsi="宋体" w:cs="仿宋_GB2312" w:hint="eastAsia"/>
                <w:sz w:val="24"/>
                <w:szCs w:val="24"/>
              </w:rPr>
              <w:t>维报告</w:t>
            </w:r>
            <w:proofErr w:type="gramEnd"/>
            <w:r w:rsidRPr="00327402">
              <w:rPr>
                <w:rFonts w:hAnsi="宋体" w:cs="仿宋_GB2312" w:hint="eastAsia"/>
                <w:sz w:val="24"/>
                <w:szCs w:val="24"/>
              </w:rPr>
              <w:t>可以看出，3个运</w:t>
            </w:r>
            <w:proofErr w:type="gramStart"/>
            <w:r w:rsidRPr="00327402">
              <w:rPr>
                <w:rFonts w:hAnsi="宋体" w:cs="仿宋_GB2312" w:hint="eastAsia"/>
                <w:sz w:val="24"/>
                <w:szCs w:val="24"/>
              </w:rPr>
              <w:t>维项目</w:t>
            </w:r>
            <w:proofErr w:type="gramEnd"/>
            <w:r w:rsidRPr="00327402">
              <w:rPr>
                <w:rFonts w:hAnsi="宋体" w:cs="仿宋_GB2312" w:hint="eastAsia"/>
                <w:sz w:val="24"/>
                <w:szCs w:val="24"/>
              </w:rPr>
              <w:t>均有详细的运维计划，运</w:t>
            </w:r>
            <w:proofErr w:type="gramStart"/>
            <w:r w:rsidRPr="00327402">
              <w:rPr>
                <w:rFonts w:hAnsi="宋体" w:cs="仿宋_GB2312" w:hint="eastAsia"/>
                <w:sz w:val="24"/>
                <w:szCs w:val="24"/>
              </w:rPr>
              <w:t>维人员</w:t>
            </w:r>
            <w:proofErr w:type="gramEnd"/>
            <w:r w:rsidRPr="00327402">
              <w:rPr>
                <w:rFonts w:hAnsi="宋体" w:cs="仿宋_GB2312" w:hint="eastAsia"/>
                <w:sz w:val="24"/>
                <w:szCs w:val="24"/>
              </w:rPr>
              <w:t>能够按照计划定期上门</w:t>
            </w:r>
            <w:proofErr w:type="gramStart"/>
            <w:r w:rsidRPr="00327402">
              <w:rPr>
                <w:rFonts w:hAnsi="宋体" w:cs="仿宋_GB2312" w:hint="eastAsia"/>
                <w:sz w:val="24"/>
                <w:szCs w:val="24"/>
              </w:rPr>
              <w:t>运维并形成</w:t>
            </w:r>
            <w:proofErr w:type="gramEnd"/>
            <w:r w:rsidRPr="00327402">
              <w:rPr>
                <w:rFonts w:hAnsi="宋体" w:cs="仿宋_GB2312" w:hint="eastAsia"/>
                <w:sz w:val="24"/>
                <w:szCs w:val="24"/>
              </w:rPr>
              <w:t>阶段性运维报告。因此，该项目网站运维工作量符合合同要求，运维完成率=（3/3）*100%=100%,C1.1.2指标得分为满分4分。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sz w:val="24"/>
                <w:szCs w:val="24"/>
              </w:rPr>
              <w:t>4</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C</w:t>
            </w:r>
            <w:r>
              <w:rPr>
                <w:rFonts w:hAnsi="宋体" w:cs="仿宋_GB2312"/>
                <w:b/>
                <w:bCs/>
                <w:sz w:val="40"/>
                <w:szCs w:val="40"/>
              </w:rPr>
              <w:t>1.1</w:t>
            </w:r>
            <w:r>
              <w:rPr>
                <w:rFonts w:hAnsi="宋体" w:cs="仿宋_GB2312" w:hint="eastAsia"/>
                <w:b/>
                <w:bCs/>
                <w:sz w:val="40"/>
                <w:szCs w:val="40"/>
              </w:rPr>
              <w:t>.</w:t>
            </w:r>
            <w:r>
              <w:rPr>
                <w:rFonts w:hAnsi="宋体" w:cs="仿宋_GB2312"/>
                <w:b/>
                <w:bCs/>
                <w:sz w:val="40"/>
                <w:szCs w:val="40"/>
              </w:rPr>
              <w:t>3</w:t>
            </w:r>
            <w:r>
              <w:rPr>
                <w:rFonts w:hAnsi="宋体" w:cs="仿宋_GB2312" w:hint="eastAsia"/>
                <w:b/>
                <w:bCs/>
                <w:sz w:val="40"/>
                <w:szCs w:val="40"/>
              </w:rPr>
              <w:t>“升级工程完成率”评价底稿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考察项目升级工程完成情况</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Pr>
                <w:rFonts w:hAnsi="宋体" w:cs="仿宋_GB2312"/>
                <w:sz w:val="24"/>
                <w:szCs w:val="24"/>
              </w:rPr>
              <w:t>4</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升级工程完成率 =（实际完成升级工程量/计划完成工程量）*100%</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指标得分=升级工程完成率*指标权重</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项目计划书、工程量清单</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327402">
            <w:pPr>
              <w:spacing w:line="240" w:lineRule="auto"/>
              <w:ind w:firstLine="480"/>
              <w:rPr>
                <w:rFonts w:hAnsi="宋体" w:cs="仿宋_GB2312"/>
                <w:sz w:val="24"/>
                <w:szCs w:val="24"/>
              </w:rPr>
            </w:pPr>
            <w:r w:rsidRPr="00327402">
              <w:rPr>
                <w:rFonts w:hAnsi="宋体" w:cs="仿宋_GB2312" w:hint="eastAsia"/>
                <w:sz w:val="24"/>
                <w:szCs w:val="24"/>
              </w:rPr>
              <w:t>从项目立项材料以及服务合同来看，5个</w:t>
            </w:r>
            <w:r w:rsidR="00411F41">
              <w:rPr>
                <w:rFonts w:hAnsi="宋体" w:cs="仿宋_GB2312" w:hint="eastAsia"/>
                <w:sz w:val="24"/>
                <w:szCs w:val="24"/>
              </w:rPr>
              <w:t>项目</w:t>
            </w:r>
            <w:r w:rsidRPr="00327402">
              <w:rPr>
                <w:rFonts w:hAnsi="宋体" w:cs="仿宋_GB2312" w:hint="eastAsia"/>
                <w:sz w:val="24"/>
                <w:szCs w:val="24"/>
              </w:rPr>
              <w:t>中，2个项目属于系统升级项目，包括</w:t>
            </w:r>
            <w:r w:rsidR="00A9041F">
              <w:rPr>
                <w:rFonts w:hAnsi="宋体" w:cs="仿宋_GB2312"/>
                <w:sz w:val="24"/>
                <w:szCs w:val="24"/>
              </w:rPr>
              <w:t>接入网</w:t>
            </w:r>
            <w:r w:rsidRPr="00327402">
              <w:rPr>
                <w:rFonts w:hAnsi="宋体" w:cs="仿宋_GB2312" w:hint="eastAsia"/>
                <w:sz w:val="24"/>
                <w:szCs w:val="24"/>
              </w:rPr>
              <w:t>升级改造工程以及计算机网络系统升级改造工程。其中计算机网络系统升级工程包括无线WIFI覆盖和</w:t>
            </w:r>
            <w:proofErr w:type="gramStart"/>
            <w:r w:rsidRPr="00327402">
              <w:rPr>
                <w:rFonts w:hAnsi="宋体" w:cs="仿宋_GB2312" w:hint="eastAsia"/>
                <w:sz w:val="24"/>
                <w:szCs w:val="24"/>
              </w:rPr>
              <w:t>域控</w:t>
            </w:r>
            <w:proofErr w:type="gramEnd"/>
            <w:r w:rsidRPr="00327402">
              <w:rPr>
                <w:rFonts w:hAnsi="宋体" w:cs="仿宋_GB2312" w:hint="eastAsia"/>
                <w:sz w:val="24"/>
                <w:szCs w:val="24"/>
              </w:rPr>
              <w:t>、邮件Exchange升级两部分内容组成。从项目验收材料来看，通过项目实施，项目单位内部无线网络已经达到预期升级目标，实现了内部无线网络有效管理的目的，同时域控、邮件系统的版本得到升级，大大提高了网络办公便捷性与稳定性。因此，</w:t>
            </w:r>
            <w:r w:rsidR="006134CE">
              <w:rPr>
                <w:rFonts w:hAnsi="宋体" w:cs="仿宋_GB2312" w:hint="eastAsia"/>
                <w:sz w:val="24"/>
                <w:szCs w:val="24"/>
              </w:rPr>
              <w:t>市工商联</w:t>
            </w:r>
            <w:r w:rsidRPr="00327402">
              <w:rPr>
                <w:rFonts w:hAnsi="宋体" w:cs="仿宋_GB2312" w:hint="eastAsia"/>
                <w:sz w:val="24"/>
                <w:szCs w:val="24"/>
              </w:rPr>
              <w:t>信息化项目 的升级工程工作量符合预期要求，升级工程完成率=（2/2）*100%=100%，C1.1.3指标得分为满分4分。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sz w:val="24"/>
                <w:szCs w:val="24"/>
              </w:rPr>
              <w:t>4</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C</w:t>
            </w:r>
            <w:r>
              <w:rPr>
                <w:rFonts w:hAnsi="宋体" w:cs="仿宋_GB2312"/>
                <w:b/>
                <w:bCs/>
                <w:sz w:val="40"/>
                <w:szCs w:val="40"/>
              </w:rPr>
              <w:t>1.2</w:t>
            </w:r>
            <w:r>
              <w:rPr>
                <w:rFonts w:hAnsi="宋体" w:cs="仿宋_GB2312" w:hint="eastAsia"/>
                <w:b/>
                <w:bCs/>
                <w:sz w:val="40"/>
                <w:szCs w:val="40"/>
              </w:rPr>
              <w:t>.</w:t>
            </w:r>
            <w:r>
              <w:rPr>
                <w:rFonts w:hAnsi="宋体" w:cs="仿宋_GB2312"/>
                <w:b/>
                <w:bCs/>
                <w:sz w:val="40"/>
                <w:szCs w:val="40"/>
              </w:rPr>
              <w:t>1</w:t>
            </w:r>
            <w:r>
              <w:rPr>
                <w:rFonts w:hAnsi="宋体" w:cs="仿宋_GB2312" w:hint="eastAsia"/>
                <w:b/>
                <w:bCs/>
                <w:sz w:val="40"/>
                <w:szCs w:val="40"/>
              </w:rPr>
              <w:t>“设备验收合格率”评价底稿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考察项目设备质量情况</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sidR="00327402">
              <w:rPr>
                <w:rFonts w:hAnsi="宋体" w:cs="仿宋_GB2312"/>
                <w:sz w:val="24"/>
                <w:szCs w:val="24"/>
              </w:rPr>
              <w:t>5</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设备验收合格率=（实际通过验收设备数量/采购设备总数）*100%</w:t>
            </w:r>
          </w:p>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指标得分=设备验收合格率*指标权重</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验收报告</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327402">
            <w:pPr>
              <w:spacing w:line="240" w:lineRule="auto"/>
              <w:ind w:firstLine="480"/>
              <w:rPr>
                <w:rFonts w:hAnsi="宋体" w:cs="仿宋_GB2312"/>
                <w:sz w:val="24"/>
                <w:szCs w:val="24"/>
              </w:rPr>
            </w:pPr>
            <w:r w:rsidRPr="00327402">
              <w:rPr>
                <w:rFonts w:hAnsi="宋体" w:cs="仿宋_GB2312" w:hint="eastAsia"/>
                <w:sz w:val="24"/>
                <w:szCs w:val="24"/>
              </w:rPr>
              <w:t>从各设备的采购渠道来看，6套设备中5套设备从电子集市进行集中采购，1套设备从正规供应</w:t>
            </w:r>
            <w:proofErr w:type="gramStart"/>
            <w:r w:rsidRPr="00327402">
              <w:rPr>
                <w:rFonts w:hAnsi="宋体" w:cs="仿宋_GB2312" w:hint="eastAsia"/>
                <w:sz w:val="24"/>
                <w:szCs w:val="24"/>
              </w:rPr>
              <w:t>商渠道</w:t>
            </w:r>
            <w:proofErr w:type="gramEnd"/>
            <w:r w:rsidRPr="00327402">
              <w:rPr>
                <w:rFonts w:hAnsi="宋体" w:cs="仿宋_GB2312" w:hint="eastAsia"/>
                <w:sz w:val="24"/>
                <w:szCs w:val="24"/>
              </w:rPr>
              <w:t>进行直购，采购渠道正规可靠。各设备均与供应商签订了销售合同，合同中对设备均有质保规定，提供1-3年质保期。其中大型设备品牌均为华为、惠普等一线品牌，设备质量能够保证。因此，该项目的各类设备质量均符合要求，C1.2.1指标得分为满分5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327402">
            <w:pPr>
              <w:spacing w:line="240" w:lineRule="auto"/>
              <w:ind w:firstLineChars="0" w:firstLine="0"/>
              <w:rPr>
                <w:rFonts w:hAnsi="宋体" w:cs="仿宋_GB2312"/>
                <w:sz w:val="24"/>
                <w:szCs w:val="24"/>
              </w:rPr>
            </w:pPr>
            <w:r>
              <w:rPr>
                <w:rFonts w:hAnsi="宋体" w:cs="仿宋_GB2312"/>
                <w:sz w:val="24"/>
                <w:szCs w:val="24"/>
              </w:rPr>
              <w:t>5</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C</w:t>
            </w:r>
            <w:r>
              <w:rPr>
                <w:rFonts w:hAnsi="宋体" w:cs="仿宋_GB2312"/>
                <w:b/>
                <w:bCs/>
                <w:sz w:val="40"/>
                <w:szCs w:val="40"/>
              </w:rPr>
              <w:t>1.</w:t>
            </w:r>
            <w:r>
              <w:rPr>
                <w:rFonts w:hAnsi="宋体" w:cs="仿宋_GB2312" w:hint="eastAsia"/>
                <w:b/>
                <w:bCs/>
                <w:sz w:val="40"/>
                <w:szCs w:val="40"/>
              </w:rPr>
              <w:t>2.</w:t>
            </w:r>
            <w:r>
              <w:rPr>
                <w:rFonts w:hAnsi="宋体" w:cs="仿宋_GB2312"/>
                <w:b/>
                <w:bCs/>
                <w:sz w:val="40"/>
                <w:szCs w:val="40"/>
              </w:rPr>
              <w:t>2</w:t>
            </w:r>
            <w:r>
              <w:rPr>
                <w:rFonts w:hAnsi="宋体" w:cs="仿宋_GB2312" w:hint="eastAsia"/>
                <w:b/>
                <w:bCs/>
                <w:sz w:val="40"/>
                <w:szCs w:val="40"/>
              </w:rPr>
              <w:t>“改造运维项目验收合格率”评价底稿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考察各</w:t>
            </w:r>
            <w:r w:rsidR="00411F41">
              <w:rPr>
                <w:rFonts w:ascii="仿宋" w:eastAsia="仿宋" w:hAnsi="仿宋" w:cs="Times New Roman" w:hint="eastAsia"/>
                <w:kern w:val="0"/>
                <w:sz w:val="21"/>
                <w:szCs w:val="21"/>
              </w:rPr>
              <w:t>项目</w:t>
            </w:r>
            <w:r>
              <w:rPr>
                <w:rFonts w:ascii="仿宋" w:eastAsia="仿宋" w:hAnsi="仿宋" w:cs="Times New Roman" w:hint="eastAsia"/>
                <w:kern w:val="0"/>
                <w:sz w:val="21"/>
                <w:szCs w:val="21"/>
              </w:rPr>
              <w:t>完成质量情况</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Pr>
                <w:rFonts w:hAnsi="宋体" w:cs="仿宋_GB2312"/>
                <w:sz w:val="24"/>
                <w:szCs w:val="24"/>
              </w:rPr>
              <w:t>5</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项目完成合格率=（实际通过验收项目数/</w:t>
            </w:r>
            <w:r w:rsidR="00411F41">
              <w:rPr>
                <w:rFonts w:ascii="仿宋" w:eastAsia="仿宋" w:hAnsi="仿宋" w:cs="Times New Roman" w:hint="eastAsia"/>
                <w:kern w:val="0"/>
                <w:sz w:val="21"/>
                <w:szCs w:val="21"/>
              </w:rPr>
              <w:t>项目</w:t>
            </w:r>
            <w:r>
              <w:rPr>
                <w:rFonts w:ascii="仿宋" w:eastAsia="仿宋" w:hAnsi="仿宋" w:cs="Times New Roman" w:hint="eastAsia"/>
                <w:kern w:val="0"/>
                <w:sz w:val="21"/>
                <w:szCs w:val="21"/>
              </w:rPr>
              <w:t>总数）*</w:t>
            </w:r>
            <w:r>
              <w:rPr>
                <w:rFonts w:ascii="仿宋" w:eastAsia="仿宋" w:hAnsi="仿宋" w:cs="Times New Roman"/>
                <w:kern w:val="0"/>
                <w:sz w:val="21"/>
                <w:szCs w:val="21"/>
              </w:rPr>
              <w:t>100</w:t>
            </w:r>
            <w:r>
              <w:rPr>
                <w:rFonts w:ascii="仿宋" w:eastAsia="仿宋" w:hAnsi="仿宋" w:cs="Times New Roman" w:hint="eastAsia"/>
                <w:kern w:val="0"/>
                <w:sz w:val="21"/>
                <w:szCs w:val="21"/>
              </w:rPr>
              <w:t>%</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指标得分=项目完成合格率*指标权重</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验收报告、运</w:t>
            </w:r>
            <w:proofErr w:type="gramStart"/>
            <w:r>
              <w:rPr>
                <w:rFonts w:ascii="仿宋" w:eastAsia="仿宋" w:hAnsi="仿宋" w:cs="Times New Roman" w:hint="eastAsia"/>
                <w:kern w:val="0"/>
                <w:sz w:val="21"/>
                <w:szCs w:val="21"/>
              </w:rPr>
              <w:t>维报告</w:t>
            </w:r>
            <w:proofErr w:type="gramEnd"/>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327402" w:rsidP="0003151B">
            <w:pPr>
              <w:spacing w:line="240" w:lineRule="auto"/>
              <w:ind w:firstLine="480"/>
              <w:rPr>
                <w:rFonts w:hAnsi="宋体" w:cs="仿宋_GB2312"/>
                <w:sz w:val="24"/>
                <w:szCs w:val="24"/>
              </w:rPr>
            </w:pPr>
            <w:r w:rsidRPr="00327402">
              <w:rPr>
                <w:rFonts w:hAnsi="宋体" w:cs="仿宋_GB2312" w:hint="eastAsia"/>
                <w:sz w:val="24"/>
                <w:szCs w:val="24"/>
              </w:rPr>
              <w:t>从改造升级工程验收情况来看，两个系统升级项目在实施完成后，均按照相关规定及时进行验收，验收方式以组织专家验收会、系统测试等方式进行，并形成验收报告。从验收结果来看，两个工程项目均通过验收，系统功能符合预期要求。而从项目运</w:t>
            </w:r>
            <w:proofErr w:type="gramStart"/>
            <w:r w:rsidRPr="00327402">
              <w:rPr>
                <w:rFonts w:hAnsi="宋体" w:cs="仿宋_GB2312" w:hint="eastAsia"/>
                <w:sz w:val="24"/>
                <w:szCs w:val="24"/>
              </w:rPr>
              <w:t>维情况</w:t>
            </w:r>
            <w:proofErr w:type="gramEnd"/>
            <w:r w:rsidRPr="00327402">
              <w:rPr>
                <w:rFonts w:hAnsi="宋体" w:cs="仿宋_GB2312" w:hint="eastAsia"/>
                <w:sz w:val="24"/>
                <w:szCs w:val="24"/>
              </w:rPr>
              <w:t>来看，虽然各</w:t>
            </w:r>
            <w:r w:rsidR="00411F41">
              <w:rPr>
                <w:rFonts w:hAnsi="宋体" w:cs="仿宋_GB2312" w:hint="eastAsia"/>
                <w:sz w:val="24"/>
                <w:szCs w:val="24"/>
              </w:rPr>
              <w:t>项</w:t>
            </w:r>
            <w:proofErr w:type="gramStart"/>
            <w:r w:rsidR="00411F41">
              <w:rPr>
                <w:rFonts w:hAnsi="宋体" w:cs="仿宋_GB2312" w:hint="eastAsia"/>
                <w:sz w:val="24"/>
                <w:szCs w:val="24"/>
              </w:rPr>
              <w:t>目</w:t>
            </w:r>
            <w:r w:rsidRPr="00327402">
              <w:rPr>
                <w:rFonts w:hAnsi="宋体" w:cs="仿宋_GB2312" w:hint="eastAsia"/>
                <w:sz w:val="24"/>
                <w:szCs w:val="24"/>
              </w:rPr>
              <w:t>运维任务</w:t>
            </w:r>
            <w:proofErr w:type="gramEnd"/>
            <w:r w:rsidRPr="00327402">
              <w:rPr>
                <w:rFonts w:hAnsi="宋体" w:cs="仿宋_GB2312" w:hint="eastAsia"/>
                <w:sz w:val="24"/>
                <w:szCs w:val="24"/>
              </w:rPr>
              <w:t>能够按计划完成，</w:t>
            </w:r>
            <w:proofErr w:type="gramStart"/>
            <w:r w:rsidRPr="00327402">
              <w:rPr>
                <w:rFonts w:hAnsi="宋体" w:cs="仿宋_GB2312" w:hint="eastAsia"/>
                <w:sz w:val="24"/>
                <w:szCs w:val="24"/>
              </w:rPr>
              <w:t>但除</w:t>
            </w:r>
            <w:r w:rsidR="00A9041F">
              <w:rPr>
                <w:rFonts w:hAnsi="宋体" w:cs="仿宋_GB2312"/>
                <w:sz w:val="24"/>
                <w:szCs w:val="24"/>
              </w:rPr>
              <w:t>接入网</w:t>
            </w:r>
            <w:proofErr w:type="gramEnd"/>
            <w:r w:rsidRPr="00327402">
              <w:rPr>
                <w:rFonts w:hAnsi="宋体" w:cs="仿宋_GB2312" w:hint="eastAsia"/>
                <w:sz w:val="24"/>
                <w:szCs w:val="24"/>
              </w:rPr>
              <w:t>机房运维的报告较为详细以外，其余2个</w:t>
            </w:r>
            <w:r w:rsidR="00411F41">
              <w:rPr>
                <w:rFonts w:hAnsi="宋体" w:cs="仿宋_GB2312" w:hint="eastAsia"/>
                <w:sz w:val="24"/>
                <w:szCs w:val="24"/>
              </w:rPr>
              <w:t>项目</w:t>
            </w:r>
            <w:r w:rsidRPr="00327402">
              <w:rPr>
                <w:rFonts w:hAnsi="宋体" w:cs="仿宋_GB2312" w:hint="eastAsia"/>
                <w:sz w:val="24"/>
                <w:szCs w:val="24"/>
              </w:rPr>
              <w:t>的运</w:t>
            </w:r>
            <w:proofErr w:type="gramStart"/>
            <w:r w:rsidRPr="00327402">
              <w:rPr>
                <w:rFonts w:hAnsi="宋体" w:cs="仿宋_GB2312" w:hint="eastAsia"/>
                <w:sz w:val="24"/>
                <w:szCs w:val="24"/>
              </w:rPr>
              <w:t>维报告</w:t>
            </w:r>
            <w:proofErr w:type="gramEnd"/>
            <w:r w:rsidRPr="00327402">
              <w:rPr>
                <w:rFonts w:hAnsi="宋体" w:cs="仿宋_GB2312" w:hint="eastAsia"/>
                <w:sz w:val="24"/>
                <w:szCs w:val="24"/>
              </w:rPr>
              <w:t>与过程资料较为简单，各报告仅对运</w:t>
            </w:r>
            <w:proofErr w:type="gramStart"/>
            <w:r w:rsidRPr="00327402">
              <w:rPr>
                <w:rFonts w:hAnsi="宋体" w:cs="仿宋_GB2312" w:hint="eastAsia"/>
                <w:sz w:val="24"/>
                <w:szCs w:val="24"/>
              </w:rPr>
              <w:t>维总体</w:t>
            </w:r>
            <w:proofErr w:type="gramEnd"/>
            <w:r w:rsidRPr="00327402">
              <w:rPr>
                <w:rFonts w:hAnsi="宋体" w:cs="仿宋_GB2312" w:hint="eastAsia"/>
                <w:sz w:val="24"/>
                <w:szCs w:val="24"/>
              </w:rPr>
              <w:t>情况进行简要描述，对单</w:t>
            </w:r>
            <w:proofErr w:type="gramStart"/>
            <w:r w:rsidRPr="00327402">
              <w:rPr>
                <w:rFonts w:hAnsi="宋体" w:cs="仿宋_GB2312" w:hint="eastAsia"/>
                <w:sz w:val="24"/>
                <w:szCs w:val="24"/>
              </w:rPr>
              <w:t>次运维情况</w:t>
            </w:r>
            <w:proofErr w:type="gramEnd"/>
            <w:r w:rsidRPr="00327402">
              <w:rPr>
                <w:rFonts w:hAnsi="宋体" w:cs="仿宋_GB2312" w:hint="eastAsia"/>
                <w:sz w:val="24"/>
                <w:szCs w:val="24"/>
              </w:rPr>
              <w:t>没有具体描述与记录，报告结论与建议内容比较简略，且没有按照合同规定对问题进行分级，建议后期运</w:t>
            </w:r>
            <w:proofErr w:type="gramStart"/>
            <w:r w:rsidRPr="00327402">
              <w:rPr>
                <w:rFonts w:hAnsi="宋体" w:cs="仿宋_GB2312" w:hint="eastAsia"/>
                <w:sz w:val="24"/>
                <w:szCs w:val="24"/>
              </w:rPr>
              <w:t>维报告</w:t>
            </w:r>
            <w:proofErr w:type="gramEnd"/>
            <w:r w:rsidRPr="00327402">
              <w:rPr>
                <w:rFonts w:hAnsi="宋体" w:cs="仿宋_GB2312" w:hint="eastAsia"/>
                <w:sz w:val="24"/>
                <w:szCs w:val="24"/>
              </w:rPr>
              <w:t>能够进一步完善。因此，该项目升级工程的验收合格率为100%，但运</w:t>
            </w:r>
            <w:proofErr w:type="gramStart"/>
            <w:r w:rsidRPr="00327402">
              <w:rPr>
                <w:rFonts w:hAnsi="宋体" w:cs="仿宋_GB2312" w:hint="eastAsia"/>
                <w:sz w:val="24"/>
                <w:szCs w:val="24"/>
              </w:rPr>
              <w:t>维项目</w:t>
            </w:r>
            <w:proofErr w:type="gramEnd"/>
            <w:r w:rsidRPr="00327402">
              <w:rPr>
                <w:rFonts w:hAnsi="宋体" w:cs="仿宋_GB2312" w:hint="eastAsia"/>
                <w:sz w:val="24"/>
                <w:szCs w:val="24"/>
              </w:rPr>
              <w:t>中有2个</w:t>
            </w:r>
            <w:r w:rsidR="00411F41">
              <w:rPr>
                <w:rFonts w:hAnsi="宋体" w:cs="仿宋_GB2312" w:hint="eastAsia"/>
                <w:sz w:val="24"/>
                <w:szCs w:val="24"/>
              </w:rPr>
              <w:t>项目</w:t>
            </w:r>
            <w:r w:rsidRPr="00327402">
              <w:rPr>
                <w:rFonts w:hAnsi="宋体" w:cs="仿宋_GB2312" w:hint="eastAsia"/>
                <w:sz w:val="24"/>
                <w:szCs w:val="24"/>
              </w:rPr>
              <w:t>的运</w:t>
            </w:r>
            <w:proofErr w:type="gramStart"/>
            <w:r w:rsidRPr="00327402">
              <w:rPr>
                <w:rFonts w:hAnsi="宋体" w:cs="仿宋_GB2312" w:hint="eastAsia"/>
                <w:sz w:val="24"/>
                <w:szCs w:val="24"/>
              </w:rPr>
              <w:t>维报告</w:t>
            </w:r>
            <w:proofErr w:type="gramEnd"/>
            <w:r w:rsidRPr="00327402">
              <w:rPr>
                <w:rFonts w:hAnsi="宋体" w:cs="仿宋_GB2312" w:hint="eastAsia"/>
                <w:sz w:val="24"/>
                <w:szCs w:val="24"/>
              </w:rPr>
              <w:t>的内容质量有待进一步提升，C1.2.2指标得分为4分，扣减1分。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sz w:val="24"/>
                <w:szCs w:val="24"/>
              </w:rPr>
              <w:t>4</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C</w:t>
            </w:r>
            <w:r>
              <w:rPr>
                <w:rFonts w:hAnsi="宋体" w:cs="仿宋_GB2312"/>
                <w:b/>
                <w:bCs/>
                <w:sz w:val="40"/>
                <w:szCs w:val="40"/>
              </w:rPr>
              <w:t>1.3</w:t>
            </w:r>
            <w:r>
              <w:rPr>
                <w:rFonts w:hAnsi="宋体" w:cs="仿宋_GB2312" w:hint="eastAsia"/>
                <w:b/>
                <w:bCs/>
                <w:sz w:val="40"/>
                <w:szCs w:val="40"/>
              </w:rPr>
              <w:t>.</w:t>
            </w:r>
            <w:r>
              <w:rPr>
                <w:rFonts w:hAnsi="宋体" w:cs="仿宋_GB2312"/>
                <w:b/>
                <w:bCs/>
                <w:sz w:val="40"/>
                <w:szCs w:val="40"/>
              </w:rPr>
              <w:t>1</w:t>
            </w:r>
            <w:r>
              <w:rPr>
                <w:rFonts w:hAnsi="宋体" w:cs="仿宋_GB2312" w:hint="eastAsia"/>
                <w:b/>
                <w:bCs/>
                <w:sz w:val="40"/>
                <w:szCs w:val="40"/>
              </w:rPr>
              <w:t>“运维完成及时率”评价底稿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考察运</w:t>
            </w:r>
            <w:proofErr w:type="gramStart"/>
            <w:r>
              <w:rPr>
                <w:rFonts w:ascii="仿宋" w:eastAsia="仿宋" w:hAnsi="仿宋" w:cs="Times New Roman" w:hint="eastAsia"/>
                <w:kern w:val="0"/>
                <w:sz w:val="21"/>
                <w:szCs w:val="21"/>
              </w:rPr>
              <w:t>维项目</w:t>
            </w:r>
            <w:proofErr w:type="gramEnd"/>
            <w:r>
              <w:rPr>
                <w:rFonts w:ascii="仿宋" w:eastAsia="仿宋" w:hAnsi="仿宋" w:cs="Times New Roman" w:hint="eastAsia"/>
                <w:kern w:val="0"/>
                <w:sz w:val="21"/>
                <w:szCs w:val="21"/>
              </w:rPr>
              <w:t>完成时效情况</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Pr>
                <w:rFonts w:hAnsi="宋体" w:cs="仿宋_GB2312"/>
                <w:sz w:val="24"/>
                <w:szCs w:val="24"/>
              </w:rPr>
              <w:t>3</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BC1644" w:rsidRDefault="00BC1644" w:rsidP="00BC1644">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运维完成及时率=（在合同规定时间内实际按服务响应约定完成的运维工作量/在合同规定时间内应该完成的运</w:t>
            </w:r>
            <w:proofErr w:type="gramStart"/>
            <w:r>
              <w:rPr>
                <w:rFonts w:ascii="仿宋" w:eastAsia="仿宋" w:hAnsi="仿宋" w:cs="Times New Roman" w:hint="eastAsia"/>
                <w:kern w:val="0"/>
                <w:sz w:val="21"/>
                <w:szCs w:val="21"/>
              </w:rPr>
              <w:t>维工作</w:t>
            </w:r>
            <w:proofErr w:type="gramEnd"/>
            <w:r>
              <w:rPr>
                <w:rFonts w:ascii="仿宋" w:eastAsia="仿宋" w:hAnsi="仿宋" w:cs="Times New Roman" w:hint="eastAsia"/>
                <w:kern w:val="0"/>
                <w:sz w:val="21"/>
                <w:szCs w:val="21"/>
              </w:rPr>
              <w:t>总量）*100%</w:t>
            </w:r>
          </w:p>
          <w:p w:rsidR="000A5862" w:rsidRDefault="00BC1644" w:rsidP="00BC1644">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指标得分=运维完成及时率</w:t>
            </w:r>
            <w:proofErr w:type="gramStart"/>
            <w:r>
              <w:rPr>
                <w:rFonts w:ascii="仿宋" w:eastAsia="仿宋" w:hAnsi="仿宋" w:cs="Times New Roman" w:hint="eastAsia"/>
                <w:kern w:val="0"/>
                <w:sz w:val="21"/>
                <w:szCs w:val="21"/>
              </w:rPr>
              <w:t>率</w:t>
            </w:r>
            <w:proofErr w:type="gramEnd"/>
            <w:r>
              <w:rPr>
                <w:rFonts w:ascii="仿宋" w:eastAsia="仿宋" w:hAnsi="仿宋" w:cs="Times New Roman" w:hint="eastAsia"/>
                <w:kern w:val="0"/>
                <w:sz w:val="21"/>
                <w:szCs w:val="21"/>
              </w:rPr>
              <w:t>*指标权重</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验收报告、项目合同</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327402">
            <w:pPr>
              <w:spacing w:line="240" w:lineRule="auto"/>
              <w:ind w:firstLine="480"/>
              <w:rPr>
                <w:rFonts w:hAnsi="宋体" w:cs="仿宋_GB2312"/>
                <w:sz w:val="24"/>
                <w:szCs w:val="24"/>
              </w:rPr>
            </w:pPr>
            <w:r w:rsidRPr="00327402">
              <w:rPr>
                <w:rFonts w:hAnsi="宋体" w:cs="仿宋_GB2312" w:hint="eastAsia"/>
                <w:sz w:val="24"/>
                <w:szCs w:val="24"/>
              </w:rPr>
              <w:t>从项目运维合同来看，3个运</w:t>
            </w:r>
            <w:proofErr w:type="gramStart"/>
            <w:r w:rsidRPr="00327402">
              <w:rPr>
                <w:rFonts w:hAnsi="宋体" w:cs="仿宋_GB2312" w:hint="eastAsia"/>
                <w:sz w:val="24"/>
                <w:szCs w:val="24"/>
              </w:rPr>
              <w:t>维项目</w:t>
            </w:r>
            <w:proofErr w:type="gramEnd"/>
            <w:r w:rsidRPr="00327402">
              <w:rPr>
                <w:rFonts w:hAnsi="宋体" w:cs="仿宋_GB2312" w:hint="eastAsia"/>
                <w:sz w:val="24"/>
                <w:szCs w:val="24"/>
              </w:rPr>
              <w:t>均有明确的运维计划以及服务响应时间。根据访谈调研以及运维报告，各服务供应商能够按照合同要求按时提供系统运维，且出现系统问题时，能够及时响应维修需求，确保项目单位网络及平台系统正常运行。因此，该项目的运维完成及时率较好，各运</w:t>
            </w:r>
            <w:proofErr w:type="gramStart"/>
            <w:r w:rsidRPr="00327402">
              <w:rPr>
                <w:rFonts w:hAnsi="宋体" w:cs="仿宋_GB2312" w:hint="eastAsia"/>
                <w:sz w:val="24"/>
                <w:szCs w:val="24"/>
              </w:rPr>
              <w:t>维任务</w:t>
            </w:r>
            <w:proofErr w:type="gramEnd"/>
            <w:r w:rsidRPr="00327402">
              <w:rPr>
                <w:rFonts w:hAnsi="宋体" w:cs="仿宋_GB2312" w:hint="eastAsia"/>
                <w:sz w:val="24"/>
                <w:szCs w:val="24"/>
              </w:rPr>
              <w:t>均能及时完成，C1.3.1指标得分为满分3分。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sz w:val="24"/>
                <w:szCs w:val="24"/>
              </w:rPr>
              <w:t>3</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C</w:t>
            </w:r>
            <w:r>
              <w:rPr>
                <w:rFonts w:hAnsi="宋体" w:cs="仿宋_GB2312"/>
                <w:b/>
                <w:bCs/>
                <w:sz w:val="40"/>
                <w:szCs w:val="40"/>
              </w:rPr>
              <w:t>1.3</w:t>
            </w:r>
            <w:r>
              <w:rPr>
                <w:rFonts w:hAnsi="宋体" w:cs="仿宋_GB2312" w:hint="eastAsia"/>
                <w:b/>
                <w:bCs/>
                <w:sz w:val="40"/>
                <w:szCs w:val="40"/>
              </w:rPr>
              <w:t>.</w:t>
            </w:r>
            <w:r>
              <w:rPr>
                <w:rFonts w:hAnsi="宋体" w:cs="仿宋_GB2312"/>
                <w:b/>
                <w:bCs/>
                <w:sz w:val="40"/>
                <w:szCs w:val="40"/>
              </w:rPr>
              <w:t>2</w:t>
            </w:r>
            <w:r>
              <w:rPr>
                <w:rFonts w:hAnsi="宋体" w:cs="仿宋_GB2312" w:hint="eastAsia"/>
                <w:b/>
                <w:bCs/>
                <w:sz w:val="40"/>
                <w:szCs w:val="40"/>
              </w:rPr>
              <w:t>“升级工程完成及时率”评价底稿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考察升级项目完成时效情况</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Pr>
                <w:rFonts w:hAnsi="宋体" w:cs="仿宋_GB2312"/>
                <w:sz w:val="24"/>
                <w:szCs w:val="24"/>
              </w:rPr>
              <w:t>3</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运维完成及时率=（在合同规定时间内实际完成的升级项目工作量/在合同规定时间内应该完成的升级项目工作量）*100%</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指标得分=升级工程完成及时率</w:t>
            </w:r>
            <w:proofErr w:type="gramStart"/>
            <w:r>
              <w:rPr>
                <w:rFonts w:ascii="仿宋" w:eastAsia="仿宋" w:hAnsi="仿宋" w:cs="Times New Roman" w:hint="eastAsia"/>
                <w:kern w:val="0"/>
                <w:sz w:val="21"/>
                <w:szCs w:val="21"/>
              </w:rPr>
              <w:t>率</w:t>
            </w:r>
            <w:proofErr w:type="gramEnd"/>
            <w:r>
              <w:rPr>
                <w:rFonts w:ascii="仿宋" w:eastAsia="仿宋" w:hAnsi="仿宋" w:cs="Times New Roman" w:hint="eastAsia"/>
                <w:kern w:val="0"/>
                <w:sz w:val="21"/>
                <w:szCs w:val="21"/>
              </w:rPr>
              <w:t>*指标权重</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验收报告、项目合同</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327402">
            <w:pPr>
              <w:spacing w:line="240" w:lineRule="auto"/>
              <w:ind w:firstLine="480"/>
              <w:rPr>
                <w:rFonts w:hAnsi="宋体" w:cs="仿宋_GB2312"/>
                <w:sz w:val="24"/>
                <w:szCs w:val="24"/>
              </w:rPr>
            </w:pPr>
            <w:r w:rsidRPr="00327402">
              <w:rPr>
                <w:rFonts w:hAnsi="宋体" w:cs="仿宋_GB2312" w:hint="eastAsia"/>
                <w:sz w:val="24"/>
                <w:szCs w:val="24"/>
              </w:rPr>
              <w:t>从项目升级工程合同来看，2个升级改造项目均有明确的施工计划，根据访谈调研以及验收报告，2个</w:t>
            </w:r>
            <w:r w:rsidR="00411F41">
              <w:rPr>
                <w:rFonts w:hAnsi="宋体" w:cs="仿宋_GB2312" w:hint="eastAsia"/>
                <w:sz w:val="24"/>
                <w:szCs w:val="24"/>
              </w:rPr>
              <w:t>项目</w:t>
            </w:r>
            <w:r w:rsidRPr="00327402">
              <w:rPr>
                <w:rFonts w:hAnsi="宋体" w:cs="仿宋_GB2312" w:hint="eastAsia"/>
                <w:sz w:val="24"/>
                <w:szCs w:val="24"/>
              </w:rPr>
              <w:t>均能够在合同规定时间内完成升级改造工程，且工程质量符合要求。因此，该项目的工程完成及时性较好，各升级工程项目均能按时完工并通过验收，C1.3.2指标得分为满分3分。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sz w:val="24"/>
                <w:szCs w:val="24"/>
              </w:rPr>
              <w:t>3</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C</w:t>
            </w:r>
            <w:r>
              <w:rPr>
                <w:rFonts w:hAnsi="宋体" w:cs="仿宋_GB2312"/>
                <w:b/>
                <w:bCs/>
                <w:sz w:val="40"/>
                <w:szCs w:val="40"/>
              </w:rPr>
              <w:t>2.1</w:t>
            </w:r>
            <w:r>
              <w:rPr>
                <w:rFonts w:hAnsi="宋体" w:cs="仿宋_GB2312" w:hint="eastAsia"/>
                <w:b/>
                <w:bCs/>
                <w:sz w:val="40"/>
                <w:szCs w:val="40"/>
              </w:rPr>
              <w:t>.</w:t>
            </w:r>
            <w:r>
              <w:rPr>
                <w:rFonts w:hAnsi="宋体" w:cs="仿宋_GB2312"/>
                <w:b/>
                <w:bCs/>
                <w:sz w:val="40"/>
                <w:szCs w:val="40"/>
              </w:rPr>
              <w:t>1</w:t>
            </w:r>
            <w:r>
              <w:rPr>
                <w:rFonts w:hAnsi="宋体" w:cs="仿宋_GB2312" w:hint="eastAsia"/>
                <w:b/>
                <w:bCs/>
                <w:sz w:val="40"/>
                <w:szCs w:val="40"/>
              </w:rPr>
              <w:t>“网站使用体验提升”评价底稿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考察项目实施后对网站使用体验提升的效果</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rsidP="00CC1969">
            <w:pPr>
              <w:spacing w:line="240" w:lineRule="auto"/>
              <w:ind w:firstLineChars="0" w:firstLine="0"/>
              <w:rPr>
                <w:rFonts w:hAnsi="宋体" w:cs="仿宋_GB2312"/>
                <w:sz w:val="24"/>
                <w:szCs w:val="24"/>
              </w:rPr>
            </w:pPr>
            <w:r>
              <w:rPr>
                <w:rFonts w:hAnsi="宋体" w:cs="仿宋_GB2312" w:hint="eastAsia"/>
                <w:sz w:val="24"/>
                <w:szCs w:val="24"/>
              </w:rPr>
              <w:t>指标权重：</w:t>
            </w:r>
            <w:r w:rsidR="00CC1969">
              <w:rPr>
                <w:rFonts w:hAnsi="宋体" w:cs="仿宋_GB2312" w:hint="eastAsia"/>
                <w:sz w:val="24"/>
                <w:szCs w:val="24"/>
              </w:rPr>
              <w:t>6</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Pr="00CC1969" w:rsidRDefault="00CC1969" w:rsidP="00CC1969">
            <w:pPr>
              <w:pStyle w:val="ad"/>
              <w:widowControl/>
              <w:numPr>
                <w:ilvl w:val="0"/>
                <w:numId w:val="1"/>
              </w:numPr>
              <w:adjustRightInd w:val="0"/>
              <w:snapToGrid w:val="0"/>
              <w:spacing w:line="240" w:lineRule="auto"/>
              <w:ind w:firstLineChars="0"/>
              <w:rPr>
                <w:rFonts w:ascii="仿宋" w:eastAsia="仿宋" w:hAnsi="仿宋" w:cs="Times New Roman"/>
                <w:kern w:val="0"/>
                <w:sz w:val="21"/>
                <w:szCs w:val="21"/>
              </w:rPr>
            </w:pPr>
            <w:r>
              <w:rPr>
                <w:rFonts w:ascii="仿宋" w:eastAsia="仿宋" w:hAnsi="仿宋" w:cs="Times New Roman" w:hint="eastAsia"/>
                <w:kern w:val="0"/>
                <w:sz w:val="21"/>
                <w:szCs w:val="21"/>
              </w:rPr>
              <w:t>网</w:t>
            </w:r>
            <w:r w:rsidR="00107421" w:rsidRPr="00CC1969">
              <w:rPr>
                <w:rFonts w:ascii="仿宋" w:eastAsia="仿宋" w:hAnsi="仿宋" w:cs="Times New Roman" w:hint="eastAsia"/>
                <w:kern w:val="0"/>
                <w:sz w:val="21"/>
                <w:szCs w:val="21"/>
              </w:rPr>
              <w:t>站登录成功率100%得3分，95%以上得2分，90%以上得1分，反之不得分。</w:t>
            </w:r>
          </w:p>
          <w:p w:rsidR="000A5862" w:rsidRDefault="00CC1969">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w:t>
            </w:r>
            <w:r w:rsidR="00A9041F">
              <w:rPr>
                <w:rFonts w:ascii="仿宋" w:eastAsia="仿宋" w:hAnsi="仿宋" w:cs="Times New Roman"/>
                <w:kern w:val="0"/>
                <w:sz w:val="21"/>
                <w:szCs w:val="21"/>
              </w:rPr>
              <w:t>接入网</w:t>
            </w:r>
            <w:r w:rsidR="00107421">
              <w:rPr>
                <w:rFonts w:ascii="仿宋" w:eastAsia="仿宋" w:hAnsi="仿宋" w:cs="Times New Roman" w:hint="eastAsia"/>
                <w:kern w:val="0"/>
                <w:sz w:val="21"/>
                <w:szCs w:val="21"/>
              </w:rPr>
              <w:t>正常使用率100%得3分，95%以上得2分，90%以上得1分，反之不得分。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现场调研考察，问卷调研</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327402">
            <w:pPr>
              <w:spacing w:line="240" w:lineRule="auto"/>
              <w:ind w:firstLine="480"/>
              <w:rPr>
                <w:rFonts w:hAnsi="宋体" w:cs="仿宋_GB2312"/>
                <w:sz w:val="24"/>
                <w:szCs w:val="24"/>
              </w:rPr>
            </w:pPr>
            <w:r w:rsidRPr="00327402">
              <w:rPr>
                <w:rFonts w:hAnsi="宋体" w:cs="仿宋_GB2312" w:hint="eastAsia"/>
                <w:sz w:val="24"/>
                <w:szCs w:val="24"/>
              </w:rPr>
              <w:t>为检测项目单位各网站运</w:t>
            </w:r>
            <w:proofErr w:type="gramStart"/>
            <w:r w:rsidRPr="00327402">
              <w:rPr>
                <w:rFonts w:hAnsi="宋体" w:cs="仿宋_GB2312" w:hint="eastAsia"/>
                <w:sz w:val="24"/>
                <w:szCs w:val="24"/>
              </w:rPr>
              <w:t>维效果</w:t>
            </w:r>
            <w:proofErr w:type="gramEnd"/>
            <w:r w:rsidRPr="00327402">
              <w:rPr>
                <w:rFonts w:hAnsi="宋体" w:cs="仿宋_GB2312" w:hint="eastAsia"/>
                <w:sz w:val="24"/>
                <w:szCs w:val="24"/>
              </w:rPr>
              <w:t>是否达到目标，网站使用体验是否有所提升，评价工作组对项目所涉及的门户网站、网络服务平台等进行登录测试，发现各网站系统登录体验较好，登录成功率为100%，响应时间在2-5秒左右，符合用户需求。同时根据访谈调研，项目单位内部工作人员对</w:t>
            </w:r>
            <w:r w:rsidR="00A9041F">
              <w:rPr>
                <w:rFonts w:hAnsi="宋体" w:cs="仿宋_GB2312"/>
                <w:sz w:val="24"/>
                <w:szCs w:val="24"/>
              </w:rPr>
              <w:t>接入网</w:t>
            </w:r>
            <w:r w:rsidRPr="00327402">
              <w:rPr>
                <w:rFonts w:hAnsi="宋体" w:cs="仿宋_GB2312" w:hint="eastAsia"/>
                <w:sz w:val="24"/>
                <w:szCs w:val="24"/>
              </w:rPr>
              <w:t>的接入使用也认为满足需求，接入成功率与响应速度均处于较高水平。因此，通过项目实施，给</w:t>
            </w:r>
            <w:r w:rsidR="00411F41">
              <w:rPr>
                <w:rFonts w:hAnsi="宋体" w:cs="仿宋_GB2312" w:hint="eastAsia"/>
                <w:sz w:val="24"/>
                <w:szCs w:val="24"/>
              </w:rPr>
              <w:t>项目</w:t>
            </w:r>
            <w:r w:rsidRPr="00327402">
              <w:rPr>
                <w:rFonts w:hAnsi="宋体" w:cs="仿宋_GB2312" w:hint="eastAsia"/>
                <w:sz w:val="24"/>
                <w:szCs w:val="24"/>
              </w:rPr>
              <w:t>的网络系统运行效果良好，网站使用体验提升，C2.1.1指标得分为满分6分。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sz w:val="24"/>
                <w:szCs w:val="24"/>
              </w:rPr>
              <w:t>6</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C</w:t>
            </w:r>
            <w:r>
              <w:rPr>
                <w:rFonts w:hAnsi="宋体" w:cs="仿宋_GB2312"/>
                <w:b/>
                <w:bCs/>
                <w:sz w:val="40"/>
                <w:szCs w:val="40"/>
              </w:rPr>
              <w:t>2.1</w:t>
            </w:r>
            <w:r>
              <w:rPr>
                <w:rFonts w:hAnsi="宋体" w:cs="仿宋_GB2312" w:hint="eastAsia"/>
                <w:b/>
                <w:bCs/>
                <w:sz w:val="40"/>
                <w:szCs w:val="40"/>
              </w:rPr>
              <w:t>.</w:t>
            </w:r>
            <w:r>
              <w:rPr>
                <w:rFonts w:hAnsi="宋体" w:cs="仿宋_GB2312"/>
                <w:b/>
                <w:bCs/>
                <w:sz w:val="40"/>
                <w:szCs w:val="40"/>
              </w:rPr>
              <w:t>2</w:t>
            </w:r>
            <w:r>
              <w:rPr>
                <w:rFonts w:hAnsi="宋体" w:cs="仿宋_GB2312" w:hint="eastAsia"/>
                <w:b/>
                <w:bCs/>
                <w:sz w:val="40"/>
                <w:szCs w:val="40"/>
              </w:rPr>
              <w:t>“网站功能充分利用”评价底稿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考察项目实施后对网站使用频率提升的效果</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Pr>
                <w:rFonts w:hAnsi="宋体" w:cs="仿宋_GB2312"/>
                <w:sz w:val="24"/>
                <w:szCs w:val="24"/>
              </w:rPr>
              <w:t>6</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①项目实施完成后，网站功能满足所有用户需求得2分，反之不得分。</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②项目实施完成后，网站信息更新频率较之前有所提升得2分，反之不得分。</w:t>
            </w:r>
          </w:p>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③网站信息齐全，所有用户均能快速找到相关内容得2分，反之不得分。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现场调研考察，问卷调研</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327402">
            <w:pPr>
              <w:spacing w:line="240" w:lineRule="auto"/>
              <w:ind w:firstLine="480"/>
              <w:rPr>
                <w:rFonts w:hAnsi="宋体" w:cs="仿宋_GB2312"/>
                <w:sz w:val="24"/>
                <w:szCs w:val="24"/>
              </w:rPr>
            </w:pPr>
            <w:r w:rsidRPr="00327402">
              <w:rPr>
                <w:rFonts w:hAnsi="宋体" w:cs="仿宋_GB2312" w:hint="eastAsia"/>
                <w:sz w:val="24"/>
                <w:szCs w:val="24"/>
              </w:rPr>
              <w:t>为考察</w:t>
            </w:r>
            <w:r w:rsidR="006134CE">
              <w:rPr>
                <w:rFonts w:hAnsi="宋体" w:cs="仿宋_GB2312" w:hint="eastAsia"/>
                <w:sz w:val="24"/>
                <w:szCs w:val="24"/>
              </w:rPr>
              <w:t>市工商联</w:t>
            </w:r>
            <w:r w:rsidRPr="00327402">
              <w:rPr>
                <w:rFonts w:hAnsi="宋体" w:cs="仿宋_GB2312" w:hint="eastAsia"/>
                <w:sz w:val="24"/>
                <w:szCs w:val="24"/>
              </w:rPr>
              <w:t>门户网站以及网络服务平台的功能是否得到充分应用，评价工作组参考借鉴了项目单位委托第三方机构所开展的</w:t>
            </w:r>
            <w:r w:rsidR="006134CE">
              <w:rPr>
                <w:rFonts w:hAnsi="宋体" w:cs="仿宋_GB2312" w:hint="eastAsia"/>
                <w:sz w:val="24"/>
                <w:szCs w:val="24"/>
              </w:rPr>
              <w:t>市工商联</w:t>
            </w:r>
            <w:r w:rsidRPr="00327402">
              <w:rPr>
                <w:rFonts w:hAnsi="宋体" w:cs="仿宋_GB2312" w:hint="eastAsia"/>
                <w:sz w:val="24"/>
                <w:szCs w:val="24"/>
              </w:rPr>
              <w:t>网络服务平台用户需求调研报告。从调研结果看出，</w:t>
            </w:r>
            <w:r w:rsidR="006134CE">
              <w:rPr>
                <w:rFonts w:hAnsi="宋体" w:cs="仿宋_GB2312" w:hint="eastAsia"/>
                <w:sz w:val="24"/>
                <w:szCs w:val="24"/>
              </w:rPr>
              <w:t>市工商联</w:t>
            </w:r>
            <w:r w:rsidRPr="00327402">
              <w:rPr>
                <w:rFonts w:hAnsi="宋体" w:cs="仿宋_GB2312" w:hint="eastAsia"/>
                <w:sz w:val="24"/>
                <w:szCs w:val="24"/>
              </w:rPr>
              <w:t>网络服务平台功能总体较为齐全，三大类板块涵盖了民营企业用户的基本需求。从用户使用功能以及使用情况来看，查询各类专业服务机构信息以及各类日常办理流程查询功能使用量最多，且基本能够满足使用需求，但在“招商活动”、“产品展示”方面的认可度较低，有较多用户认为无法满足其需求。且用户普遍表示平台中的信息分类较为庞杂，无法第一时间查询到自己需要的有效信息，平台在信息查阅功能应用便捷性上有待提升。因此该项目网站功能较为齐全，但在实际使用过程中，存在信息分类不完备、部分功能无法满足用户需求的情况发生，C2.1.2指标得分为4分，扣减2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sz w:val="24"/>
                <w:szCs w:val="24"/>
              </w:rPr>
              <w:t>4</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C</w:t>
            </w:r>
            <w:r>
              <w:rPr>
                <w:rFonts w:hAnsi="宋体" w:cs="仿宋_GB2312"/>
                <w:b/>
                <w:bCs/>
                <w:sz w:val="40"/>
                <w:szCs w:val="40"/>
              </w:rPr>
              <w:t>2.2</w:t>
            </w:r>
            <w:r>
              <w:rPr>
                <w:rFonts w:hAnsi="宋体" w:cs="仿宋_GB2312" w:hint="eastAsia"/>
                <w:b/>
                <w:bCs/>
                <w:sz w:val="40"/>
                <w:szCs w:val="40"/>
              </w:rPr>
              <w:t>.</w:t>
            </w:r>
            <w:r>
              <w:rPr>
                <w:rFonts w:hAnsi="宋体" w:cs="仿宋_GB2312"/>
                <w:b/>
                <w:bCs/>
                <w:sz w:val="40"/>
                <w:szCs w:val="40"/>
              </w:rPr>
              <w:t>1</w:t>
            </w:r>
            <w:r>
              <w:rPr>
                <w:rFonts w:hAnsi="宋体" w:cs="仿宋_GB2312" w:hint="eastAsia"/>
                <w:b/>
                <w:bCs/>
                <w:sz w:val="40"/>
                <w:szCs w:val="40"/>
              </w:rPr>
              <w:t>“办公网络环境改善”评价底稿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考察项目实施后办公网络环境改善情况</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Pr>
                <w:rFonts w:hAnsi="宋体" w:cs="仿宋_GB2312"/>
                <w:sz w:val="24"/>
                <w:szCs w:val="24"/>
              </w:rPr>
              <w:t>4</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①无线网络覆盖率100%得2分，90%以上得1分，反之不得分。</w:t>
            </w:r>
          </w:p>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②设备连接无线成功率100%得2分，90%以上得1分，反之不得分。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现场调研考察，问卷调研</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327402">
            <w:pPr>
              <w:spacing w:line="240" w:lineRule="auto"/>
              <w:ind w:firstLine="480"/>
              <w:rPr>
                <w:rFonts w:hAnsi="宋体" w:cs="仿宋_GB2312"/>
                <w:sz w:val="24"/>
                <w:szCs w:val="24"/>
              </w:rPr>
            </w:pPr>
            <w:r w:rsidRPr="00327402">
              <w:rPr>
                <w:rFonts w:hAnsi="宋体" w:cs="仿宋_GB2312" w:hint="eastAsia"/>
                <w:sz w:val="24"/>
                <w:szCs w:val="24"/>
              </w:rPr>
              <w:t>信息化项目的建设目的之一就是改善项目单位内部网络办公环境，实现WIFI全覆盖。从</w:t>
            </w:r>
            <w:r w:rsidR="00DB2AF1">
              <w:rPr>
                <w:rFonts w:hAnsi="宋体" w:cs="仿宋_GB2312" w:hint="eastAsia"/>
                <w:sz w:val="24"/>
                <w:szCs w:val="24"/>
              </w:rPr>
              <w:t>上海市工商业联合会计算机网络应用系统（2016年升级改造）</w:t>
            </w:r>
            <w:r w:rsidRPr="00327402">
              <w:rPr>
                <w:rFonts w:hAnsi="宋体" w:cs="仿宋_GB2312" w:hint="eastAsia"/>
                <w:sz w:val="24"/>
                <w:szCs w:val="24"/>
              </w:rPr>
              <w:t>项目验收材料可以看出，经专业仪器检测后，</w:t>
            </w:r>
            <w:r w:rsidR="006134CE">
              <w:rPr>
                <w:rFonts w:hAnsi="宋体" w:cs="仿宋_GB2312" w:hint="eastAsia"/>
                <w:sz w:val="24"/>
                <w:szCs w:val="24"/>
              </w:rPr>
              <w:t>市工商联</w:t>
            </w:r>
            <w:r w:rsidRPr="00327402">
              <w:rPr>
                <w:rFonts w:hAnsi="宋体" w:cs="仿宋_GB2312" w:hint="eastAsia"/>
                <w:sz w:val="24"/>
                <w:szCs w:val="24"/>
              </w:rPr>
              <w:t>2F、17F、18F、19F、35F的WIFI已经实现全覆盖，各类移动办公设备均能通过无线网络实现正常上网。而</w:t>
            </w:r>
            <w:r w:rsidR="00A9041F">
              <w:rPr>
                <w:rFonts w:hAnsi="宋体" w:cs="仿宋_GB2312"/>
                <w:sz w:val="24"/>
                <w:szCs w:val="24"/>
              </w:rPr>
              <w:t>接入网</w:t>
            </w:r>
            <w:r w:rsidRPr="00327402">
              <w:rPr>
                <w:rFonts w:hAnsi="宋体" w:cs="仿宋_GB2312" w:hint="eastAsia"/>
                <w:sz w:val="24"/>
                <w:szCs w:val="24"/>
              </w:rPr>
              <w:t>进行升级改造后，其接入成功率与响应速度也有所提高。因此，通过项目实施，项目单位内部网络办公环境得到进一步改善，便于日常工作开展，C2.2.1指标得分为满分4分。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sz w:val="24"/>
                <w:szCs w:val="24"/>
              </w:rPr>
              <w:t>4</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C</w:t>
            </w:r>
            <w:r>
              <w:rPr>
                <w:rFonts w:hAnsi="宋体" w:cs="仿宋_GB2312"/>
                <w:b/>
                <w:bCs/>
                <w:sz w:val="40"/>
                <w:szCs w:val="40"/>
              </w:rPr>
              <w:t>2.2</w:t>
            </w:r>
            <w:r>
              <w:rPr>
                <w:rFonts w:hAnsi="宋体" w:cs="仿宋_GB2312" w:hint="eastAsia"/>
                <w:b/>
                <w:bCs/>
                <w:sz w:val="40"/>
                <w:szCs w:val="40"/>
              </w:rPr>
              <w:t>.</w:t>
            </w:r>
            <w:r>
              <w:rPr>
                <w:rFonts w:hAnsi="宋体" w:cs="仿宋_GB2312"/>
                <w:b/>
                <w:bCs/>
                <w:sz w:val="40"/>
                <w:szCs w:val="40"/>
              </w:rPr>
              <w:t>2</w:t>
            </w:r>
            <w:r>
              <w:rPr>
                <w:rFonts w:hAnsi="宋体" w:cs="仿宋_GB2312" w:hint="eastAsia"/>
                <w:b/>
                <w:bCs/>
                <w:sz w:val="40"/>
                <w:szCs w:val="40"/>
              </w:rPr>
              <w:t>“网站环境安全等级提升”评价底稿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考察网络环境安全等级提升情况</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sidR="00CC1969">
              <w:rPr>
                <w:rFonts w:hAnsi="宋体" w:cs="仿宋_GB2312" w:hint="eastAsia"/>
                <w:sz w:val="24"/>
                <w:szCs w:val="24"/>
              </w:rPr>
              <w:t>3</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CC1969" w:rsidRDefault="00107421" w:rsidP="00CC1969">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全年没有发生重大网络安全事故</w:t>
            </w:r>
            <w:r w:rsidR="00CC1969">
              <w:rPr>
                <w:rFonts w:ascii="仿宋" w:eastAsia="仿宋" w:hAnsi="仿宋" w:cs="Times New Roman" w:hint="eastAsia"/>
                <w:kern w:val="0"/>
                <w:sz w:val="21"/>
                <w:szCs w:val="21"/>
              </w:rPr>
              <w:t>得2分；</w:t>
            </w:r>
          </w:p>
          <w:p w:rsidR="000A5862" w:rsidRDefault="00CC1969" w:rsidP="00CC1969">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网络测评无安全问题</w:t>
            </w:r>
            <w:r w:rsidR="00107421">
              <w:rPr>
                <w:rFonts w:ascii="仿宋" w:eastAsia="仿宋" w:hAnsi="仿宋" w:cs="Times New Roman" w:hint="eastAsia"/>
                <w:kern w:val="0"/>
                <w:sz w:val="21"/>
                <w:szCs w:val="21"/>
              </w:rPr>
              <w:t>得</w:t>
            </w:r>
            <w:r>
              <w:rPr>
                <w:rFonts w:ascii="仿宋" w:eastAsia="仿宋" w:hAnsi="仿宋" w:cs="Times New Roman" w:hint="eastAsia"/>
                <w:kern w:val="0"/>
                <w:sz w:val="21"/>
                <w:szCs w:val="21"/>
              </w:rPr>
              <w:t>1</w:t>
            </w:r>
            <w:r w:rsidR="00107421">
              <w:rPr>
                <w:rFonts w:ascii="仿宋" w:eastAsia="仿宋" w:hAnsi="仿宋" w:cs="Times New Roman" w:hint="eastAsia"/>
                <w:kern w:val="0"/>
                <w:sz w:val="21"/>
                <w:szCs w:val="21"/>
              </w:rPr>
              <w:t>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现场调研考察，问卷调研</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327402" w:rsidP="00CC1969">
            <w:pPr>
              <w:spacing w:line="240" w:lineRule="auto"/>
              <w:ind w:firstLine="480"/>
              <w:rPr>
                <w:rFonts w:hAnsi="宋体" w:cs="仿宋_GB2312"/>
                <w:sz w:val="24"/>
                <w:szCs w:val="24"/>
              </w:rPr>
            </w:pPr>
            <w:r w:rsidRPr="00327402">
              <w:rPr>
                <w:rFonts w:hAnsi="宋体" w:cs="仿宋_GB2312" w:hint="eastAsia"/>
                <w:sz w:val="24"/>
                <w:szCs w:val="24"/>
              </w:rPr>
              <w:t>通过项目实施，</w:t>
            </w:r>
            <w:r w:rsidR="006134CE">
              <w:rPr>
                <w:rFonts w:hAnsi="宋体" w:cs="仿宋_GB2312" w:hint="eastAsia"/>
                <w:sz w:val="24"/>
                <w:szCs w:val="24"/>
              </w:rPr>
              <w:t>市工商联</w:t>
            </w:r>
            <w:r w:rsidRPr="00327402">
              <w:rPr>
                <w:rFonts w:hAnsi="宋体" w:cs="仿宋_GB2312" w:hint="eastAsia"/>
                <w:sz w:val="24"/>
                <w:szCs w:val="24"/>
              </w:rPr>
              <w:t>内部已经建立了安全的无线网络办公环境，包括识别物理位置、SSID、终端类型、MAC地址绑定等功能，对不同类别终端进行授权，防止非法用户接入，支持除了WPE和WPA等超行规接入认证方式外，还可以通过SSLVPN来进行访问接入控制。通过对</w:t>
            </w:r>
            <w:r w:rsidR="00A9041F">
              <w:rPr>
                <w:rFonts w:hAnsi="宋体" w:cs="仿宋_GB2312"/>
                <w:sz w:val="24"/>
                <w:szCs w:val="24"/>
              </w:rPr>
              <w:t>接入网</w:t>
            </w:r>
            <w:r w:rsidR="00CC1969">
              <w:rPr>
                <w:rFonts w:hAnsi="宋体" w:cs="仿宋_GB2312" w:hint="eastAsia"/>
                <w:sz w:val="24"/>
                <w:szCs w:val="24"/>
              </w:rPr>
              <w:t>升级改造，进一步提高了涉密信息的安全传递，确保内部整体信息安全，全年无重大网络安全事故发生。</w:t>
            </w:r>
            <w:r w:rsidRPr="00327402">
              <w:rPr>
                <w:rFonts w:hAnsi="宋体" w:cs="仿宋_GB2312" w:hint="eastAsia"/>
                <w:sz w:val="24"/>
                <w:szCs w:val="24"/>
              </w:rPr>
              <w:t>然而从今年所进行的网络安全专项测试报告中可以看出，现阶段</w:t>
            </w:r>
            <w:r w:rsidR="006134CE">
              <w:rPr>
                <w:rFonts w:hAnsi="宋体" w:cs="仿宋_GB2312" w:hint="eastAsia"/>
                <w:sz w:val="24"/>
                <w:szCs w:val="24"/>
              </w:rPr>
              <w:t>市工商联</w:t>
            </w:r>
            <w:r w:rsidRPr="00327402">
              <w:rPr>
                <w:rFonts w:hAnsi="宋体" w:cs="仿宋_GB2312" w:hint="eastAsia"/>
                <w:sz w:val="24"/>
                <w:szCs w:val="24"/>
              </w:rPr>
              <w:t>各项网络系统安全等级虽然基本符合要求，但仍然存在如服务器未设置用户权限表（中风险）等安全问题，从测评结论来看，系统信息安全防范措施方面还有部分需要改进的地方。因此，虽然项目实施以来，</w:t>
            </w:r>
            <w:r w:rsidR="006134CE">
              <w:rPr>
                <w:rFonts w:hAnsi="宋体" w:cs="仿宋_GB2312" w:hint="eastAsia"/>
                <w:sz w:val="24"/>
                <w:szCs w:val="24"/>
              </w:rPr>
              <w:t>市工商联</w:t>
            </w:r>
            <w:r w:rsidRPr="00327402">
              <w:rPr>
                <w:rFonts w:hAnsi="宋体" w:cs="仿宋_GB2312" w:hint="eastAsia"/>
                <w:sz w:val="24"/>
                <w:szCs w:val="24"/>
              </w:rPr>
              <w:t>网络系统未发生重大安全事故，但系统仍然存在部分安全</w:t>
            </w:r>
            <w:r w:rsidR="00CC1969">
              <w:rPr>
                <w:rFonts w:hAnsi="宋体" w:cs="仿宋_GB2312" w:hint="eastAsia"/>
                <w:sz w:val="24"/>
                <w:szCs w:val="24"/>
              </w:rPr>
              <w:t>问题</w:t>
            </w:r>
            <w:r w:rsidRPr="00327402">
              <w:rPr>
                <w:rFonts w:hAnsi="宋体" w:cs="仿宋_GB2312" w:hint="eastAsia"/>
                <w:sz w:val="24"/>
                <w:szCs w:val="24"/>
              </w:rPr>
              <w:t>，需要在后期建设中加以防范，C2.2.2指标得分为2分，扣减1分。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sz w:val="24"/>
                <w:szCs w:val="24"/>
              </w:rPr>
              <w:t>2</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C</w:t>
            </w:r>
            <w:r>
              <w:rPr>
                <w:rFonts w:hAnsi="宋体" w:cs="仿宋_GB2312"/>
                <w:b/>
                <w:bCs/>
                <w:sz w:val="40"/>
                <w:szCs w:val="40"/>
              </w:rPr>
              <w:t>2.3</w:t>
            </w:r>
            <w:r>
              <w:rPr>
                <w:rFonts w:hAnsi="宋体" w:cs="仿宋_GB2312" w:hint="eastAsia"/>
                <w:b/>
                <w:bCs/>
                <w:sz w:val="40"/>
                <w:szCs w:val="40"/>
              </w:rPr>
              <w:t>.</w:t>
            </w:r>
            <w:r>
              <w:rPr>
                <w:rFonts w:hAnsi="宋体" w:cs="仿宋_GB2312"/>
                <w:b/>
                <w:bCs/>
                <w:sz w:val="40"/>
                <w:szCs w:val="40"/>
              </w:rPr>
              <w:t>1</w:t>
            </w:r>
            <w:r>
              <w:rPr>
                <w:rFonts w:hAnsi="宋体" w:cs="仿宋_GB2312" w:hint="eastAsia"/>
                <w:b/>
                <w:bCs/>
                <w:sz w:val="40"/>
                <w:szCs w:val="40"/>
              </w:rPr>
              <w:t>“资金配置保障情况”评价底稿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考察项目资金配置是否到位</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Pr>
                <w:rFonts w:hAnsi="宋体" w:cs="仿宋_GB2312"/>
                <w:sz w:val="24"/>
                <w:szCs w:val="24"/>
              </w:rPr>
              <w:t>3</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3分：项目后期具有持续性预算资金保障运</w:t>
            </w:r>
            <w:proofErr w:type="gramStart"/>
            <w:r>
              <w:rPr>
                <w:rFonts w:ascii="仿宋" w:eastAsia="仿宋" w:hAnsi="仿宋" w:cs="Times New Roman" w:hint="eastAsia"/>
                <w:kern w:val="0"/>
                <w:sz w:val="21"/>
                <w:szCs w:val="21"/>
              </w:rPr>
              <w:t>维项目</w:t>
            </w:r>
            <w:proofErr w:type="gramEnd"/>
            <w:r>
              <w:rPr>
                <w:rFonts w:ascii="仿宋" w:eastAsia="仿宋" w:hAnsi="仿宋" w:cs="Times New Roman" w:hint="eastAsia"/>
                <w:kern w:val="0"/>
                <w:sz w:val="21"/>
                <w:szCs w:val="21"/>
              </w:rPr>
              <w:t>持续开展。</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2分：项目后期3年内，有预算资金保障运</w:t>
            </w:r>
            <w:proofErr w:type="gramStart"/>
            <w:r>
              <w:rPr>
                <w:rFonts w:ascii="仿宋" w:eastAsia="仿宋" w:hAnsi="仿宋" w:cs="Times New Roman" w:hint="eastAsia"/>
                <w:kern w:val="0"/>
                <w:sz w:val="21"/>
                <w:szCs w:val="21"/>
              </w:rPr>
              <w:t>维项目</w:t>
            </w:r>
            <w:proofErr w:type="gramEnd"/>
            <w:r>
              <w:rPr>
                <w:rFonts w:ascii="仿宋" w:eastAsia="仿宋" w:hAnsi="仿宋" w:cs="Times New Roman" w:hint="eastAsia"/>
                <w:kern w:val="0"/>
                <w:sz w:val="21"/>
                <w:szCs w:val="21"/>
              </w:rPr>
              <w:t>持续开展。</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1分：项目后期1年内，有预算资金保障运</w:t>
            </w:r>
            <w:proofErr w:type="gramStart"/>
            <w:r>
              <w:rPr>
                <w:rFonts w:ascii="仿宋" w:eastAsia="仿宋" w:hAnsi="仿宋" w:cs="Times New Roman" w:hint="eastAsia"/>
                <w:kern w:val="0"/>
                <w:sz w:val="21"/>
                <w:szCs w:val="21"/>
              </w:rPr>
              <w:t>维项目</w:t>
            </w:r>
            <w:proofErr w:type="gramEnd"/>
            <w:r>
              <w:rPr>
                <w:rFonts w:ascii="仿宋" w:eastAsia="仿宋" w:hAnsi="仿宋" w:cs="Times New Roman" w:hint="eastAsia"/>
                <w:kern w:val="0"/>
                <w:sz w:val="21"/>
                <w:szCs w:val="21"/>
              </w:rPr>
              <w:t>持续开展。</w:t>
            </w:r>
          </w:p>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0分;项目后期没有预算资金保障运</w:t>
            </w:r>
            <w:proofErr w:type="gramStart"/>
            <w:r>
              <w:rPr>
                <w:rFonts w:ascii="仿宋" w:eastAsia="仿宋" w:hAnsi="仿宋" w:cs="Times New Roman" w:hint="eastAsia"/>
                <w:kern w:val="0"/>
                <w:sz w:val="21"/>
                <w:szCs w:val="21"/>
              </w:rPr>
              <w:t>维项目</w:t>
            </w:r>
            <w:proofErr w:type="gramEnd"/>
            <w:r>
              <w:rPr>
                <w:rFonts w:ascii="仿宋" w:eastAsia="仿宋" w:hAnsi="仿宋" w:cs="Times New Roman" w:hint="eastAsia"/>
                <w:kern w:val="0"/>
                <w:sz w:val="21"/>
                <w:szCs w:val="21"/>
              </w:rPr>
              <w:t>持续开展。</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通过访谈调研</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327402">
            <w:pPr>
              <w:spacing w:line="240" w:lineRule="auto"/>
              <w:ind w:firstLine="480"/>
              <w:rPr>
                <w:rFonts w:hAnsi="宋体" w:cs="仿宋_GB2312"/>
                <w:sz w:val="24"/>
                <w:szCs w:val="24"/>
              </w:rPr>
            </w:pPr>
            <w:r w:rsidRPr="00327402">
              <w:rPr>
                <w:rFonts w:hAnsi="宋体" w:cs="仿宋_GB2312" w:hint="eastAsia"/>
                <w:sz w:val="24"/>
                <w:szCs w:val="24"/>
              </w:rPr>
              <w:t>确保运</w:t>
            </w:r>
            <w:proofErr w:type="gramStart"/>
            <w:r w:rsidRPr="00327402">
              <w:rPr>
                <w:rFonts w:hAnsi="宋体" w:cs="仿宋_GB2312" w:hint="eastAsia"/>
                <w:sz w:val="24"/>
                <w:szCs w:val="24"/>
              </w:rPr>
              <w:t>维资金</w:t>
            </w:r>
            <w:proofErr w:type="gramEnd"/>
            <w:r w:rsidRPr="00327402">
              <w:rPr>
                <w:rFonts w:hAnsi="宋体" w:cs="仿宋_GB2312" w:hint="eastAsia"/>
                <w:sz w:val="24"/>
                <w:szCs w:val="24"/>
              </w:rPr>
              <w:t>足额配置是保证信息系统正常运行基本前提。根据调研了解到，</w:t>
            </w:r>
            <w:r w:rsidR="006134CE">
              <w:rPr>
                <w:rFonts w:hAnsi="宋体" w:cs="仿宋_GB2312" w:hint="eastAsia"/>
                <w:sz w:val="24"/>
                <w:szCs w:val="24"/>
              </w:rPr>
              <w:t>市工商联</w:t>
            </w:r>
            <w:r w:rsidRPr="00327402">
              <w:rPr>
                <w:rFonts w:hAnsi="宋体" w:cs="仿宋_GB2312" w:hint="eastAsia"/>
                <w:sz w:val="24"/>
                <w:szCs w:val="24"/>
              </w:rPr>
              <w:t>信息化项目主要通过经</w:t>
            </w:r>
            <w:proofErr w:type="gramStart"/>
            <w:r w:rsidRPr="00327402">
              <w:rPr>
                <w:rFonts w:hAnsi="宋体" w:cs="仿宋_GB2312" w:hint="eastAsia"/>
                <w:sz w:val="24"/>
                <w:szCs w:val="24"/>
              </w:rPr>
              <w:t>信委市</w:t>
            </w:r>
            <w:proofErr w:type="gramEnd"/>
            <w:r w:rsidRPr="00327402">
              <w:rPr>
                <w:rFonts w:hAnsi="宋体" w:cs="仿宋_GB2312" w:hint="eastAsia"/>
                <w:sz w:val="24"/>
                <w:szCs w:val="24"/>
              </w:rPr>
              <w:t>本级信息化项目渠道进行申报，且各</w:t>
            </w:r>
            <w:r w:rsidR="00411F41">
              <w:rPr>
                <w:rFonts w:hAnsi="宋体" w:cs="仿宋_GB2312" w:hint="eastAsia"/>
                <w:sz w:val="24"/>
                <w:szCs w:val="24"/>
              </w:rPr>
              <w:t>项目</w:t>
            </w:r>
            <w:r w:rsidRPr="00327402">
              <w:rPr>
                <w:rFonts w:hAnsi="宋体" w:cs="仿宋_GB2312" w:hint="eastAsia"/>
                <w:sz w:val="24"/>
                <w:szCs w:val="24"/>
              </w:rPr>
              <w:t>金额较小，每年财政资金可以足额配置。因此，各项运</w:t>
            </w:r>
            <w:proofErr w:type="gramStart"/>
            <w:r w:rsidRPr="00327402">
              <w:rPr>
                <w:rFonts w:hAnsi="宋体" w:cs="仿宋_GB2312" w:hint="eastAsia"/>
                <w:sz w:val="24"/>
                <w:szCs w:val="24"/>
              </w:rPr>
              <w:t>维建设</w:t>
            </w:r>
            <w:proofErr w:type="gramEnd"/>
            <w:r w:rsidRPr="00327402">
              <w:rPr>
                <w:rFonts w:hAnsi="宋体" w:cs="仿宋_GB2312" w:hint="eastAsia"/>
                <w:sz w:val="24"/>
                <w:szCs w:val="24"/>
              </w:rPr>
              <w:t>经费可以得到保障，C2.3.1指标得分为满分3分。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sz w:val="24"/>
                <w:szCs w:val="24"/>
              </w:rPr>
              <w:t>3</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C</w:t>
            </w:r>
            <w:r>
              <w:rPr>
                <w:rFonts w:hAnsi="宋体" w:cs="仿宋_GB2312"/>
                <w:b/>
                <w:bCs/>
                <w:sz w:val="40"/>
                <w:szCs w:val="40"/>
              </w:rPr>
              <w:t>2.3</w:t>
            </w:r>
            <w:r>
              <w:rPr>
                <w:rFonts w:hAnsi="宋体" w:cs="仿宋_GB2312" w:hint="eastAsia"/>
                <w:b/>
                <w:bCs/>
                <w:sz w:val="40"/>
                <w:szCs w:val="40"/>
              </w:rPr>
              <w:t>.</w:t>
            </w:r>
            <w:r>
              <w:rPr>
                <w:rFonts w:hAnsi="宋体" w:cs="仿宋_GB2312"/>
                <w:b/>
                <w:bCs/>
                <w:sz w:val="40"/>
                <w:szCs w:val="40"/>
              </w:rPr>
              <w:t>2</w:t>
            </w:r>
            <w:r>
              <w:rPr>
                <w:rFonts w:hAnsi="宋体" w:cs="仿宋_GB2312" w:hint="eastAsia"/>
                <w:b/>
                <w:bCs/>
                <w:sz w:val="40"/>
                <w:szCs w:val="40"/>
              </w:rPr>
              <w:t>“长效管理机制</w:t>
            </w:r>
            <w:proofErr w:type="gramStart"/>
            <w:r>
              <w:rPr>
                <w:rFonts w:hAnsi="宋体" w:cs="仿宋_GB2312" w:hint="eastAsia"/>
                <w:b/>
                <w:bCs/>
                <w:sz w:val="40"/>
                <w:szCs w:val="40"/>
              </w:rPr>
              <w:t>机制</w:t>
            </w:r>
            <w:proofErr w:type="gramEnd"/>
            <w:r>
              <w:rPr>
                <w:rFonts w:hAnsi="宋体" w:cs="仿宋_GB2312" w:hint="eastAsia"/>
                <w:b/>
                <w:bCs/>
                <w:sz w:val="40"/>
                <w:szCs w:val="40"/>
              </w:rPr>
              <w:t>”评价底稿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考察项目是否有长效管理机制来规划单位信息化项目</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Pr>
                <w:rFonts w:hAnsi="宋体" w:cs="仿宋_GB2312"/>
                <w:sz w:val="24"/>
                <w:szCs w:val="24"/>
              </w:rPr>
              <w:t>3</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3分：具有完善的长效管理机制能够促进项目单位信息化项目规范发展；</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2分：具有一定的机制能够帮助信息化项目发展</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1分；有相关长效机制，但机制效果不明显</w:t>
            </w:r>
          </w:p>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0分：没有相关长效机制</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通过访谈调研</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327402">
            <w:pPr>
              <w:spacing w:line="240" w:lineRule="auto"/>
              <w:ind w:firstLine="480"/>
              <w:rPr>
                <w:rFonts w:hAnsi="宋体" w:cs="仿宋_GB2312"/>
                <w:sz w:val="24"/>
                <w:szCs w:val="24"/>
              </w:rPr>
            </w:pPr>
            <w:r w:rsidRPr="00327402">
              <w:rPr>
                <w:rFonts w:hAnsi="宋体" w:cs="仿宋_GB2312" w:hint="eastAsia"/>
                <w:sz w:val="24"/>
                <w:szCs w:val="24"/>
              </w:rPr>
              <w:t>信息化建设与运</w:t>
            </w:r>
            <w:proofErr w:type="gramStart"/>
            <w:r w:rsidRPr="00327402">
              <w:rPr>
                <w:rFonts w:hAnsi="宋体" w:cs="仿宋_GB2312" w:hint="eastAsia"/>
                <w:sz w:val="24"/>
                <w:szCs w:val="24"/>
              </w:rPr>
              <w:t>维项目</w:t>
            </w:r>
            <w:proofErr w:type="gramEnd"/>
            <w:r w:rsidRPr="00327402">
              <w:rPr>
                <w:rFonts w:hAnsi="宋体" w:cs="仿宋_GB2312" w:hint="eastAsia"/>
                <w:sz w:val="24"/>
                <w:szCs w:val="24"/>
              </w:rPr>
              <w:t>作为经常性项目，设立规范的长效管理机制是保障项目顺利实施的重要前提，从制度建设情况来看，</w:t>
            </w:r>
            <w:r w:rsidR="006134CE">
              <w:rPr>
                <w:rFonts w:hAnsi="宋体" w:cs="仿宋_GB2312" w:hint="eastAsia"/>
                <w:sz w:val="24"/>
                <w:szCs w:val="24"/>
              </w:rPr>
              <w:t>市工商联</w:t>
            </w:r>
            <w:r w:rsidRPr="00327402">
              <w:rPr>
                <w:rFonts w:hAnsi="宋体" w:cs="仿宋_GB2312" w:hint="eastAsia"/>
                <w:sz w:val="24"/>
                <w:szCs w:val="24"/>
              </w:rPr>
              <w:t>虽然建立了较为完善的业务管理制度以及信息管理制度，但针对信息化项目的建设以及后期运维还未建立管理</w:t>
            </w:r>
            <w:r w:rsidR="00C616A2">
              <w:rPr>
                <w:rFonts w:hAnsi="宋体" w:cs="仿宋_GB2312" w:hint="eastAsia"/>
                <w:sz w:val="24"/>
                <w:szCs w:val="24"/>
              </w:rPr>
              <w:t>细则</w:t>
            </w:r>
            <w:r w:rsidRPr="00327402">
              <w:rPr>
                <w:rFonts w:hAnsi="宋体" w:cs="仿宋_GB2312" w:hint="eastAsia"/>
                <w:sz w:val="24"/>
                <w:szCs w:val="24"/>
              </w:rPr>
              <w:t>。因此，该项目的长效管理机制有待进一步加强，C2.3.2指标得分为2分，扣减1分。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sz w:val="24"/>
                <w:szCs w:val="24"/>
              </w:rPr>
              <w:t>2</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pPr>
              <w:ind w:firstLineChars="0" w:firstLine="800"/>
              <w:jc w:val="center"/>
              <w:rPr>
                <w:rFonts w:hAnsi="宋体" w:cs="Times New Roman"/>
                <w:b/>
                <w:bCs/>
                <w:sz w:val="40"/>
                <w:szCs w:val="40"/>
              </w:rPr>
            </w:pPr>
            <w:r>
              <w:rPr>
                <w:rFonts w:hAnsi="宋体" w:cs="仿宋_GB2312" w:hint="eastAsia"/>
                <w:b/>
                <w:bCs/>
                <w:sz w:val="40"/>
                <w:szCs w:val="40"/>
              </w:rPr>
              <w:lastRenderedPageBreak/>
              <w:t>C</w:t>
            </w:r>
            <w:r>
              <w:rPr>
                <w:rFonts w:hAnsi="宋体" w:cs="仿宋_GB2312"/>
                <w:b/>
                <w:bCs/>
                <w:sz w:val="40"/>
                <w:szCs w:val="40"/>
              </w:rPr>
              <w:t>2.3</w:t>
            </w:r>
            <w:r>
              <w:rPr>
                <w:rFonts w:hAnsi="宋体" w:cs="仿宋_GB2312" w:hint="eastAsia"/>
                <w:b/>
                <w:bCs/>
                <w:sz w:val="40"/>
                <w:szCs w:val="40"/>
              </w:rPr>
              <w:t>.</w:t>
            </w:r>
            <w:r>
              <w:rPr>
                <w:rFonts w:hAnsi="宋体" w:cs="仿宋_GB2312"/>
                <w:b/>
                <w:bCs/>
                <w:sz w:val="40"/>
                <w:szCs w:val="40"/>
              </w:rPr>
              <w:t>3</w:t>
            </w:r>
            <w:r>
              <w:rPr>
                <w:rFonts w:hAnsi="宋体" w:cs="仿宋_GB2312" w:hint="eastAsia"/>
                <w:b/>
                <w:bCs/>
                <w:sz w:val="40"/>
                <w:szCs w:val="40"/>
              </w:rPr>
              <w:t>“人员配置保障情况”评价底稿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考察项目是否具有专职人员负责项目管理</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Pr>
                <w:rFonts w:hAnsi="宋体" w:cs="仿宋_GB2312"/>
                <w:sz w:val="24"/>
                <w:szCs w:val="24"/>
              </w:rPr>
              <w:t>3</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3分：项目长期配置专职人员负责网站、运维等日常工作。</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2分：项目实施阶段，项目单位会派相关人员进行日常工作。</w:t>
            </w:r>
          </w:p>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1分：项目有专门的兼职人员进行日常工作。</w:t>
            </w:r>
          </w:p>
          <w:p w:rsidR="000A5862" w:rsidRDefault="00107421">
            <w:pPr>
              <w:widowControl/>
              <w:adjustRightInd w:val="0"/>
              <w:snapToGrid w:val="0"/>
              <w:spacing w:after="200"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0分：项目人员配置情况较弱，时常出现缺岗情况发生。</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通过访谈调研</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36474" w:rsidRDefault="00327402">
            <w:pPr>
              <w:spacing w:line="240" w:lineRule="auto"/>
              <w:ind w:firstLine="480"/>
              <w:rPr>
                <w:rFonts w:hAnsi="宋体" w:cs="仿宋_GB2312"/>
                <w:sz w:val="24"/>
                <w:szCs w:val="24"/>
              </w:rPr>
            </w:pPr>
            <w:r w:rsidRPr="00327402">
              <w:rPr>
                <w:rFonts w:hAnsi="宋体" w:cs="仿宋_GB2312" w:hint="eastAsia"/>
                <w:sz w:val="24"/>
                <w:szCs w:val="24"/>
              </w:rPr>
              <w:t>通过访谈调研，</w:t>
            </w:r>
            <w:r w:rsidR="006134CE">
              <w:rPr>
                <w:rFonts w:hAnsi="宋体" w:cs="仿宋_GB2312" w:hint="eastAsia"/>
                <w:sz w:val="24"/>
                <w:szCs w:val="24"/>
              </w:rPr>
              <w:t>市工商联</w:t>
            </w:r>
            <w:r w:rsidRPr="00327402">
              <w:rPr>
                <w:rFonts w:hAnsi="宋体" w:cs="仿宋_GB2312" w:hint="eastAsia"/>
                <w:sz w:val="24"/>
                <w:szCs w:val="24"/>
              </w:rPr>
              <w:t>信息化项目主要由办公室负责实施，且安排了信息专业人员专职负责内部信息化项目管理。因此，该项目的人员配置保障情况良好，有专职人员负责信息化项目管理，C2.3.3指标得分为满分3分。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sz w:val="24"/>
                <w:szCs w:val="24"/>
              </w:rPr>
              <w:t>3</w:t>
            </w:r>
          </w:p>
        </w:tc>
      </w:tr>
    </w:tbl>
    <w:p w:rsidR="000A5862" w:rsidRDefault="000A5862">
      <w:pPr>
        <w:ind w:firstLine="560"/>
      </w:pPr>
    </w:p>
    <w:p w:rsidR="000A5862" w:rsidRDefault="00107421">
      <w:pPr>
        <w:widowControl/>
        <w:spacing w:line="240" w:lineRule="auto"/>
        <w:ind w:firstLineChars="0" w:firstLine="0"/>
        <w:jc w:val="left"/>
      </w:pPr>
      <w:r>
        <w:br w:type="page"/>
      </w:r>
    </w:p>
    <w:tbl>
      <w:tblPr>
        <w:tblW w:w="8820" w:type="dxa"/>
        <w:jc w:val="center"/>
        <w:tblLayout w:type="fixed"/>
        <w:tblLook w:val="04A0" w:firstRow="1" w:lastRow="0" w:firstColumn="1" w:lastColumn="0" w:noHBand="0" w:noVBand="1"/>
      </w:tblPr>
      <w:tblGrid>
        <w:gridCol w:w="1620"/>
        <w:gridCol w:w="7200"/>
      </w:tblGrid>
      <w:tr w:rsidR="000A5862">
        <w:trPr>
          <w:trHeight w:val="510"/>
          <w:jc w:val="center"/>
        </w:trPr>
        <w:tc>
          <w:tcPr>
            <w:tcW w:w="8820" w:type="dxa"/>
            <w:gridSpan w:val="2"/>
            <w:vAlign w:val="center"/>
          </w:tcPr>
          <w:p w:rsidR="000A5862" w:rsidRDefault="00107421" w:rsidP="00936474">
            <w:pPr>
              <w:ind w:firstLineChars="0" w:firstLine="800"/>
              <w:jc w:val="center"/>
              <w:rPr>
                <w:rFonts w:hAnsi="宋体" w:cs="Times New Roman"/>
                <w:b/>
                <w:bCs/>
                <w:sz w:val="40"/>
                <w:szCs w:val="40"/>
              </w:rPr>
            </w:pPr>
            <w:r>
              <w:rPr>
                <w:rFonts w:hAnsi="宋体" w:cs="仿宋_GB2312" w:hint="eastAsia"/>
                <w:b/>
                <w:bCs/>
                <w:sz w:val="40"/>
                <w:szCs w:val="40"/>
              </w:rPr>
              <w:lastRenderedPageBreak/>
              <w:t>C</w:t>
            </w:r>
            <w:r>
              <w:rPr>
                <w:rFonts w:hAnsi="宋体" w:cs="仿宋_GB2312"/>
                <w:b/>
                <w:bCs/>
                <w:sz w:val="40"/>
                <w:szCs w:val="40"/>
              </w:rPr>
              <w:t>2.4</w:t>
            </w:r>
            <w:r w:rsidR="00936474">
              <w:rPr>
                <w:rFonts w:hAnsi="宋体" w:cs="仿宋_GB2312" w:hint="eastAsia"/>
                <w:b/>
                <w:bCs/>
                <w:sz w:val="40"/>
                <w:szCs w:val="40"/>
              </w:rPr>
              <w:t xml:space="preserve"> </w:t>
            </w:r>
            <w:r>
              <w:rPr>
                <w:rFonts w:hAnsi="宋体" w:cs="仿宋_GB2312" w:hint="eastAsia"/>
                <w:b/>
                <w:bCs/>
                <w:sz w:val="40"/>
                <w:szCs w:val="40"/>
              </w:rPr>
              <w:t>“</w:t>
            </w:r>
            <w:r w:rsidR="00936474">
              <w:rPr>
                <w:rFonts w:hAnsi="宋体" w:cs="仿宋_GB2312" w:hint="eastAsia"/>
                <w:b/>
                <w:bCs/>
                <w:sz w:val="40"/>
                <w:szCs w:val="40"/>
              </w:rPr>
              <w:t>项目满意度</w:t>
            </w:r>
            <w:r>
              <w:rPr>
                <w:rFonts w:hAnsi="宋体" w:cs="仿宋_GB2312" w:hint="eastAsia"/>
                <w:b/>
                <w:bCs/>
                <w:sz w:val="40"/>
                <w:szCs w:val="40"/>
              </w:rPr>
              <w:t>”评价底稿</w:t>
            </w:r>
          </w:p>
        </w:tc>
      </w:tr>
      <w:tr w:rsidR="000A5862">
        <w:trPr>
          <w:trHeight w:val="525"/>
          <w:jc w:val="center"/>
        </w:trPr>
        <w:tc>
          <w:tcPr>
            <w:tcW w:w="8820" w:type="dxa"/>
            <w:gridSpan w:val="2"/>
            <w:vAlign w:val="center"/>
          </w:tcPr>
          <w:p w:rsidR="000A5862" w:rsidRDefault="00107421">
            <w:pPr>
              <w:ind w:firstLineChars="0" w:firstLine="0"/>
              <w:rPr>
                <w:rFonts w:hAnsi="宋体" w:cs="Times New Roman"/>
                <w:sz w:val="24"/>
                <w:szCs w:val="24"/>
              </w:rPr>
            </w:pPr>
            <w:r>
              <w:rPr>
                <w:rFonts w:hAnsi="宋体" w:cs="仿宋_GB2312" w:hint="eastAsia"/>
                <w:sz w:val="24"/>
                <w:szCs w:val="24"/>
              </w:rPr>
              <w:t>绩效项目名称：上海</w:t>
            </w:r>
            <w:r w:rsidR="006134CE">
              <w:rPr>
                <w:rFonts w:hAnsi="宋体" w:cs="仿宋_GB2312" w:hint="eastAsia"/>
                <w:sz w:val="24"/>
                <w:szCs w:val="24"/>
              </w:rPr>
              <w:t>市工商联</w:t>
            </w:r>
            <w:r>
              <w:rPr>
                <w:rFonts w:hAnsi="宋体" w:cs="仿宋_GB2312" w:hint="eastAsia"/>
                <w:sz w:val="24"/>
                <w:szCs w:val="24"/>
              </w:rPr>
              <w:t>信息化项目</w:t>
            </w:r>
          </w:p>
        </w:tc>
      </w:tr>
      <w:tr w:rsidR="000A5862">
        <w:trPr>
          <w:trHeight w:val="555"/>
          <w:jc w:val="center"/>
        </w:trPr>
        <w:tc>
          <w:tcPr>
            <w:tcW w:w="8820" w:type="dxa"/>
            <w:gridSpan w:val="2"/>
            <w:vAlign w:val="center"/>
          </w:tcPr>
          <w:p w:rsidR="000A5862" w:rsidRDefault="00107421">
            <w:pPr>
              <w:spacing w:line="240" w:lineRule="auto"/>
              <w:ind w:firstLineChars="0" w:firstLine="0"/>
              <w:rPr>
                <w:rFonts w:hAnsi="宋体" w:cs="Times New Roman"/>
                <w:sz w:val="24"/>
                <w:szCs w:val="24"/>
              </w:rPr>
            </w:pPr>
            <w:r>
              <w:rPr>
                <w:rFonts w:hAnsi="宋体" w:cs="仿宋_GB2312" w:hint="eastAsia"/>
                <w:sz w:val="24"/>
                <w:szCs w:val="24"/>
              </w:rPr>
              <w:t>项目实施部门：上海</w:t>
            </w:r>
            <w:r w:rsidR="006134CE">
              <w:rPr>
                <w:rFonts w:hAnsi="宋体" w:cs="仿宋_GB2312" w:hint="eastAsia"/>
                <w:sz w:val="24"/>
                <w:szCs w:val="24"/>
              </w:rPr>
              <w:t>市工商联</w:t>
            </w:r>
          </w:p>
        </w:tc>
      </w:tr>
      <w:tr w:rsidR="000A5862">
        <w:trPr>
          <w:trHeight w:val="831"/>
          <w:jc w:val="center"/>
        </w:trPr>
        <w:tc>
          <w:tcPr>
            <w:tcW w:w="1620" w:type="dxa"/>
            <w:tcBorders>
              <w:top w:val="single" w:sz="8"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指标解释</w:t>
            </w:r>
          </w:p>
        </w:tc>
        <w:tc>
          <w:tcPr>
            <w:tcW w:w="7200" w:type="dxa"/>
            <w:tcBorders>
              <w:top w:val="single" w:sz="8" w:space="0" w:color="auto"/>
              <w:left w:val="nil"/>
              <w:bottom w:val="single" w:sz="4" w:space="0" w:color="auto"/>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考察社会公众对项目满意程度</w:t>
            </w:r>
          </w:p>
        </w:tc>
      </w:tr>
      <w:tr w:rsidR="000A5862">
        <w:trPr>
          <w:trHeight w:val="556"/>
          <w:jc w:val="center"/>
        </w:trPr>
        <w:tc>
          <w:tcPr>
            <w:tcW w:w="1620" w:type="dxa"/>
            <w:tcBorders>
              <w:top w:val="nil"/>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指标权重</w:t>
            </w:r>
          </w:p>
        </w:tc>
        <w:tc>
          <w:tcPr>
            <w:tcW w:w="7200" w:type="dxa"/>
            <w:tcBorders>
              <w:top w:val="nil"/>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hint="eastAsia"/>
                <w:sz w:val="24"/>
                <w:szCs w:val="24"/>
              </w:rPr>
              <w:t>指标权重：</w:t>
            </w:r>
            <w:r>
              <w:rPr>
                <w:rFonts w:hAnsi="宋体" w:cs="仿宋_GB2312"/>
                <w:sz w:val="24"/>
                <w:szCs w:val="24"/>
              </w:rPr>
              <w:t>10</w:t>
            </w:r>
          </w:p>
        </w:tc>
      </w:tr>
      <w:tr w:rsidR="000A5862">
        <w:trPr>
          <w:trHeight w:val="10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评价标准</w:t>
            </w:r>
          </w:p>
        </w:tc>
        <w:tc>
          <w:tcPr>
            <w:tcW w:w="7200" w:type="dxa"/>
            <w:tcBorders>
              <w:top w:val="single" w:sz="4" w:space="0" w:color="auto"/>
              <w:left w:val="nil"/>
              <w:bottom w:val="nil"/>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根据满意度调研问卷得分计算</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Times New Roman"/>
                <w:sz w:val="24"/>
                <w:szCs w:val="24"/>
              </w:rPr>
            </w:pPr>
            <w:r>
              <w:rPr>
                <w:rFonts w:hAnsi="宋体" w:cs="仿宋_GB2312" w:hint="eastAsia"/>
                <w:sz w:val="24"/>
                <w:szCs w:val="24"/>
              </w:rPr>
              <w:t>数据来源及取数方式</w:t>
            </w:r>
          </w:p>
        </w:tc>
        <w:tc>
          <w:tcPr>
            <w:tcW w:w="7200" w:type="dxa"/>
            <w:tcBorders>
              <w:top w:val="single" w:sz="4" w:space="0" w:color="auto"/>
              <w:left w:val="nil"/>
              <w:bottom w:val="single" w:sz="4" w:space="0" w:color="auto"/>
              <w:right w:val="single" w:sz="8" w:space="0" w:color="auto"/>
            </w:tcBorders>
            <w:vAlign w:val="center"/>
          </w:tcPr>
          <w:p w:rsidR="000A5862" w:rsidRDefault="00107421">
            <w:pPr>
              <w:widowControl/>
              <w:adjustRightInd w:val="0"/>
              <w:snapToGrid w:val="0"/>
              <w:spacing w:line="240" w:lineRule="auto"/>
              <w:ind w:firstLineChars="0" w:firstLine="0"/>
              <w:rPr>
                <w:rFonts w:ascii="仿宋" w:eastAsia="仿宋" w:hAnsi="仿宋" w:cs="Times New Roman"/>
                <w:kern w:val="0"/>
                <w:sz w:val="21"/>
                <w:szCs w:val="21"/>
              </w:rPr>
            </w:pPr>
            <w:r>
              <w:rPr>
                <w:rFonts w:ascii="仿宋" w:eastAsia="仿宋" w:hAnsi="仿宋" w:cs="Times New Roman" w:hint="eastAsia"/>
                <w:kern w:val="0"/>
                <w:sz w:val="21"/>
                <w:szCs w:val="21"/>
              </w:rPr>
              <w:t>满意度问卷</w:t>
            </w:r>
          </w:p>
        </w:tc>
      </w:tr>
      <w:tr w:rsidR="000A5862">
        <w:trPr>
          <w:trHeight w:val="1389"/>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评价结果</w:t>
            </w:r>
          </w:p>
        </w:tc>
        <w:tc>
          <w:tcPr>
            <w:tcW w:w="7200" w:type="dxa"/>
            <w:tcBorders>
              <w:top w:val="single" w:sz="4" w:space="0" w:color="auto"/>
              <w:left w:val="nil"/>
              <w:bottom w:val="single" w:sz="4" w:space="0" w:color="auto"/>
              <w:right w:val="single" w:sz="8" w:space="0" w:color="auto"/>
            </w:tcBorders>
            <w:vAlign w:val="center"/>
          </w:tcPr>
          <w:p w:rsidR="000A5862" w:rsidRPr="009D008A" w:rsidRDefault="006134CE">
            <w:pPr>
              <w:spacing w:line="240" w:lineRule="auto"/>
              <w:ind w:firstLine="480"/>
              <w:rPr>
                <w:rFonts w:hAnsi="宋体" w:cs="仿宋_GB2312"/>
                <w:sz w:val="24"/>
                <w:szCs w:val="24"/>
              </w:rPr>
            </w:pPr>
            <w:r>
              <w:rPr>
                <w:rFonts w:hAnsi="宋体" w:cs="仿宋_GB2312" w:hint="eastAsia"/>
                <w:sz w:val="24"/>
                <w:szCs w:val="24"/>
              </w:rPr>
              <w:t>市工商联</w:t>
            </w:r>
            <w:r w:rsidR="00327402" w:rsidRPr="00327402">
              <w:rPr>
                <w:rFonts w:hAnsi="宋体" w:cs="仿宋_GB2312" w:hint="eastAsia"/>
                <w:sz w:val="24"/>
                <w:szCs w:val="24"/>
              </w:rPr>
              <w:t>信息化项目的主要应用对象是各类企业以及社会群众，由于项目前期已经针对网络服务平台应用情况聘请第三方进行了充分调研，调研内容与调研方法科学有效，调研结论依据充分。因此，本次绩效评价社会公众满意度得分以服务平台调研数据为准，根据调研结果统计，平均约有82%的用户对</w:t>
            </w:r>
            <w:r>
              <w:rPr>
                <w:rFonts w:hAnsi="宋体" w:cs="仿宋_GB2312" w:hint="eastAsia"/>
                <w:sz w:val="24"/>
                <w:szCs w:val="24"/>
              </w:rPr>
              <w:t>市工商联</w:t>
            </w:r>
            <w:r w:rsidR="00327402" w:rsidRPr="00327402">
              <w:rPr>
                <w:rFonts w:hAnsi="宋体" w:cs="仿宋_GB2312" w:hint="eastAsia"/>
                <w:sz w:val="24"/>
                <w:szCs w:val="24"/>
              </w:rPr>
              <w:t>网站及网络服务平台表示认可，根据指标评价体系，C2.4指标得分为8.2分，扣减1.8分。</w:t>
            </w:r>
          </w:p>
        </w:tc>
      </w:tr>
      <w:tr w:rsidR="000A5862">
        <w:trPr>
          <w:trHeight w:val="912"/>
          <w:jc w:val="center"/>
        </w:trPr>
        <w:tc>
          <w:tcPr>
            <w:tcW w:w="1620" w:type="dxa"/>
            <w:tcBorders>
              <w:top w:val="single" w:sz="4" w:space="0" w:color="auto"/>
              <w:left w:val="single" w:sz="8" w:space="0" w:color="auto"/>
              <w:bottom w:val="single" w:sz="4" w:space="0" w:color="auto"/>
              <w:right w:val="single" w:sz="4" w:space="0" w:color="auto"/>
            </w:tcBorders>
            <w:vAlign w:val="center"/>
          </w:tcPr>
          <w:p w:rsidR="000A5862" w:rsidRDefault="00107421">
            <w:pPr>
              <w:spacing w:line="240" w:lineRule="auto"/>
              <w:ind w:firstLineChars="0" w:firstLine="0"/>
              <w:jc w:val="center"/>
              <w:rPr>
                <w:rFonts w:hAnsi="宋体" w:cs="仿宋_GB2312"/>
                <w:sz w:val="24"/>
                <w:szCs w:val="24"/>
              </w:rPr>
            </w:pPr>
            <w:r>
              <w:rPr>
                <w:rFonts w:hAnsi="宋体" w:cs="仿宋_GB2312" w:hint="eastAsia"/>
                <w:sz w:val="24"/>
                <w:szCs w:val="24"/>
              </w:rPr>
              <w:t>指标得分</w:t>
            </w:r>
          </w:p>
        </w:tc>
        <w:tc>
          <w:tcPr>
            <w:tcW w:w="7200" w:type="dxa"/>
            <w:tcBorders>
              <w:top w:val="single" w:sz="4" w:space="0" w:color="auto"/>
              <w:left w:val="nil"/>
              <w:bottom w:val="single" w:sz="4" w:space="0" w:color="auto"/>
              <w:right w:val="single" w:sz="8" w:space="0" w:color="auto"/>
            </w:tcBorders>
            <w:vAlign w:val="center"/>
          </w:tcPr>
          <w:p w:rsidR="000A5862" w:rsidRDefault="00107421">
            <w:pPr>
              <w:spacing w:line="240" w:lineRule="auto"/>
              <w:ind w:firstLineChars="0" w:firstLine="0"/>
              <w:rPr>
                <w:rFonts w:hAnsi="宋体" w:cs="仿宋_GB2312"/>
                <w:sz w:val="24"/>
                <w:szCs w:val="24"/>
              </w:rPr>
            </w:pPr>
            <w:r>
              <w:rPr>
                <w:rFonts w:hAnsi="宋体" w:cs="仿宋_GB2312"/>
                <w:sz w:val="24"/>
                <w:szCs w:val="24"/>
              </w:rPr>
              <w:t>8.2</w:t>
            </w:r>
          </w:p>
        </w:tc>
      </w:tr>
    </w:tbl>
    <w:p w:rsidR="00D06578" w:rsidRDefault="00D06578">
      <w:pPr>
        <w:ind w:firstLine="560"/>
      </w:pPr>
    </w:p>
    <w:p w:rsidR="00D06578" w:rsidRDefault="00D06578">
      <w:pPr>
        <w:widowControl/>
        <w:spacing w:line="240" w:lineRule="auto"/>
        <w:ind w:firstLineChars="0" w:firstLine="0"/>
        <w:jc w:val="left"/>
      </w:pPr>
      <w:r>
        <w:br w:type="page"/>
      </w:r>
    </w:p>
    <w:p w:rsidR="00D06578" w:rsidRDefault="00D06578" w:rsidP="00D06578">
      <w:pPr>
        <w:pStyle w:val="1"/>
        <w:rPr>
          <w:rFonts w:hAnsi="Times New Roman"/>
        </w:rPr>
      </w:pPr>
      <w:bookmarkStart w:id="34" w:name="_Toc496606625"/>
      <w:r>
        <w:rPr>
          <w:rFonts w:hint="eastAsia"/>
        </w:rPr>
        <w:lastRenderedPageBreak/>
        <w:t>附件</w:t>
      </w:r>
      <w:r>
        <w:rPr>
          <w:rFonts w:hint="eastAsia"/>
        </w:rPr>
        <w:t>3</w:t>
      </w:r>
      <w:r>
        <w:rPr>
          <w:rFonts w:hint="eastAsia"/>
        </w:rPr>
        <w:t>：绩效评价报告修改结果对照表</w:t>
      </w:r>
      <w:bookmarkEnd w:id="34"/>
    </w:p>
    <w:p w:rsidR="00D06578" w:rsidRDefault="00D06578" w:rsidP="00D06578">
      <w:pPr>
        <w:snapToGrid w:val="0"/>
        <w:spacing w:line="300" w:lineRule="auto"/>
        <w:ind w:firstLineChars="0" w:firstLine="640"/>
        <w:jc w:val="center"/>
        <w:rPr>
          <w:rFonts w:ascii="黑体" w:eastAsia="黑体" w:hAnsi="Times New Roman" w:cs="Times New Roman"/>
          <w:sz w:val="32"/>
          <w:szCs w:val="32"/>
        </w:rPr>
      </w:pPr>
      <w:r>
        <w:rPr>
          <w:rFonts w:ascii="黑体" w:eastAsia="黑体" w:hAnsi="黑体" w:cs="Times New Roman" w:hint="eastAsia"/>
          <w:sz w:val="32"/>
          <w:szCs w:val="32"/>
        </w:rPr>
        <w:t>绩效评价报告修改结果对照表</w:t>
      </w:r>
    </w:p>
    <w:tbl>
      <w:tblPr>
        <w:tblW w:w="8724" w:type="dxa"/>
        <w:jc w:val="center"/>
        <w:tblLayout w:type="fixed"/>
        <w:tblLook w:val="04A0" w:firstRow="1" w:lastRow="0" w:firstColumn="1" w:lastColumn="0" w:noHBand="0" w:noVBand="1"/>
      </w:tblPr>
      <w:tblGrid>
        <w:gridCol w:w="2057"/>
        <w:gridCol w:w="2556"/>
        <w:gridCol w:w="4111"/>
      </w:tblGrid>
      <w:tr w:rsidR="00D06578" w:rsidTr="003D763A">
        <w:trPr>
          <w:trHeight w:val="600"/>
          <w:jc w:val="center"/>
        </w:trPr>
        <w:tc>
          <w:tcPr>
            <w:tcW w:w="2057" w:type="dxa"/>
            <w:tcBorders>
              <w:top w:val="single" w:sz="4" w:space="0" w:color="auto"/>
              <w:left w:val="single" w:sz="4" w:space="0" w:color="auto"/>
              <w:bottom w:val="single" w:sz="4" w:space="0" w:color="auto"/>
              <w:right w:val="single" w:sz="4" w:space="0" w:color="auto"/>
            </w:tcBorders>
            <w:vAlign w:val="center"/>
          </w:tcPr>
          <w:p w:rsidR="00D06578" w:rsidRDefault="00D06578" w:rsidP="003D763A">
            <w:pPr>
              <w:snapToGrid w:val="0"/>
              <w:spacing w:line="300" w:lineRule="auto"/>
              <w:ind w:firstLineChars="0" w:firstLine="0"/>
              <w:jc w:val="center"/>
              <w:rPr>
                <w:rFonts w:hAnsi="Times New Roman" w:cs="Times New Roman"/>
                <w:szCs w:val="28"/>
              </w:rPr>
            </w:pPr>
            <w:r>
              <w:rPr>
                <w:rFonts w:hAnsi="Times New Roman" w:cs="Times New Roman" w:hint="eastAsia"/>
                <w:szCs w:val="28"/>
              </w:rPr>
              <w:t>项目名称</w:t>
            </w:r>
          </w:p>
        </w:tc>
        <w:tc>
          <w:tcPr>
            <w:tcW w:w="6667" w:type="dxa"/>
            <w:gridSpan w:val="2"/>
            <w:tcBorders>
              <w:top w:val="single" w:sz="4" w:space="0" w:color="auto"/>
              <w:left w:val="nil"/>
              <w:bottom w:val="single" w:sz="4" w:space="0" w:color="auto"/>
              <w:right w:val="single" w:sz="4" w:space="0" w:color="auto"/>
            </w:tcBorders>
            <w:vAlign w:val="center"/>
          </w:tcPr>
          <w:p w:rsidR="00D06578" w:rsidRDefault="00D06578" w:rsidP="003D763A">
            <w:pPr>
              <w:snapToGrid w:val="0"/>
              <w:spacing w:line="300" w:lineRule="auto"/>
              <w:ind w:firstLineChars="0" w:firstLine="0"/>
              <w:jc w:val="center"/>
              <w:rPr>
                <w:rFonts w:hAnsi="Times New Roman" w:cs="Times New Roman"/>
                <w:szCs w:val="28"/>
              </w:rPr>
            </w:pPr>
            <w:r>
              <w:rPr>
                <w:rFonts w:hAnsi="Times New Roman" w:cs="Times New Roman"/>
                <w:szCs w:val="28"/>
              </w:rPr>
              <w:t>2016</w:t>
            </w:r>
            <w:r>
              <w:rPr>
                <w:rFonts w:hAnsi="Times New Roman" w:cs="Times New Roman" w:hint="eastAsia"/>
                <w:szCs w:val="28"/>
              </w:rPr>
              <w:t>年</w:t>
            </w:r>
            <w:r w:rsidR="006134CE">
              <w:rPr>
                <w:rFonts w:hAnsi="Times New Roman" w:cs="Times New Roman" w:hint="eastAsia"/>
                <w:szCs w:val="28"/>
              </w:rPr>
              <w:t>市工商联</w:t>
            </w:r>
            <w:r>
              <w:rPr>
                <w:rFonts w:hAnsi="Times New Roman" w:cs="Times New Roman" w:hint="eastAsia"/>
                <w:szCs w:val="28"/>
              </w:rPr>
              <w:t>办公室信息化类项目</w:t>
            </w:r>
          </w:p>
        </w:tc>
      </w:tr>
      <w:tr w:rsidR="00D06578" w:rsidTr="003D763A">
        <w:trPr>
          <w:trHeight w:val="600"/>
          <w:jc w:val="center"/>
        </w:trPr>
        <w:tc>
          <w:tcPr>
            <w:tcW w:w="2057" w:type="dxa"/>
            <w:tcBorders>
              <w:top w:val="single" w:sz="4" w:space="0" w:color="auto"/>
              <w:left w:val="single" w:sz="4" w:space="0" w:color="auto"/>
              <w:bottom w:val="single" w:sz="4" w:space="0" w:color="auto"/>
              <w:right w:val="single" w:sz="4" w:space="0" w:color="auto"/>
            </w:tcBorders>
            <w:vAlign w:val="center"/>
          </w:tcPr>
          <w:p w:rsidR="00D06578" w:rsidRDefault="00D06578" w:rsidP="003D763A">
            <w:pPr>
              <w:snapToGrid w:val="0"/>
              <w:spacing w:line="300" w:lineRule="auto"/>
              <w:ind w:firstLineChars="0" w:firstLine="0"/>
              <w:jc w:val="center"/>
              <w:rPr>
                <w:rFonts w:hAnsi="Times New Roman" w:cs="Times New Roman"/>
                <w:szCs w:val="28"/>
              </w:rPr>
            </w:pPr>
            <w:r>
              <w:rPr>
                <w:rFonts w:hAnsi="Times New Roman" w:cs="Times New Roman" w:hint="eastAsia"/>
                <w:szCs w:val="28"/>
              </w:rPr>
              <w:t>中介机构</w:t>
            </w:r>
          </w:p>
        </w:tc>
        <w:tc>
          <w:tcPr>
            <w:tcW w:w="6667" w:type="dxa"/>
            <w:gridSpan w:val="2"/>
            <w:tcBorders>
              <w:top w:val="single" w:sz="4" w:space="0" w:color="auto"/>
              <w:left w:val="nil"/>
              <w:bottom w:val="single" w:sz="4" w:space="0" w:color="auto"/>
              <w:right w:val="single" w:sz="4" w:space="0" w:color="auto"/>
            </w:tcBorders>
            <w:vAlign w:val="center"/>
          </w:tcPr>
          <w:p w:rsidR="00D06578" w:rsidRDefault="00D06578" w:rsidP="003D763A">
            <w:pPr>
              <w:snapToGrid w:val="0"/>
              <w:spacing w:line="300" w:lineRule="auto"/>
              <w:ind w:firstLineChars="0" w:firstLine="0"/>
              <w:jc w:val="center"/>
              <w:rPr>
                <w:rFonts w:hAnsi="Times New Roman" w:cs="Times New Roman"/>
                <w:szCs w:val="28"/>
              </w:rPr>
            </w:pPr>
            <w:r>
              <w:rPr>
                <w:rFonts w:hAnsi="Times New Roman" w:cs="Times New Roman" w:hint="eastAsia"/>
                <w:szCs w:val="28"/>
              </w:rPr>
              <w:t>上海科技咨询有限公司</w:t>
            </w:r>
          </w:p>
        </w:tc>
      </w:tr>
      <w:tr w:rsidR="00D06578" w:rsidTr="003D763A">
        <w:trPr>
          <w:trHeight w:val="765"/>
          <w:jc w:val="center"/>
        </w:trPr>
        <w:tc>
          <w:tcPr>
            <w:tcW w:w="4613" w:type="dxa"/>
            <w:gridSpan w:val="2"/>
            <w:tcBorders>
              <w:top w:val="single" w:sz="4" w:space="0" w:color="auto"/>
              <w:left w:val="single" w:sz="4" w:space="0" w:color="auto"/>
              <w:bottom w:val="single" w:sz="4" w:space="0" w:color="auto"/>
              <w:right w:val="single" w:sz="4" w:space="0" w:color="auto"/>
            </w:tcBorders>
            <w:vAlign w:val="center"/>
          </w:tcPr>
          <w:p w:rsidR="00D06578" w:rsidRDefault="00D06578" w:rsidP="003D763A">
            <w:pPr>
              <w:snapToGrid w:val="0"/>
              <w:spacing w:line="300" w:lineRule="auto"/>
              <w:ind w:firstLineChars="0" w:firstLine="0"/>
              <w:jc w:val="center"/>
              <w:rPr>
                <w:rFonts w:hAnsi="Times New Roman" w:cs="Times New Roman"/>
                <w:b/>
                <w:bCs/>
                <w:szCs w:val="28"/>
              </w:rPr>
            </w:pPr>
            <w:r>
              <w:rPr>
                <w:rFonts w:hAnsi="Times New Roman" w:cs="Times New Roman" w:hint="eastAsia"/>
                <w:b/>
                <w:bCs/>
                <w:szCs w:val="28"/>
              </w:rPr>
              <w:t>专家评审修改意见</w:t>
            </w:r>
          </w:p>
        </w:tc>
        <w:tc>
          <w:tcPr>
            <w:tcW w:w="4111" w:type="dxa"/>
            <w:tcBorders>
              <w:top w:val="single" w:sz="4" w:space="0" w:color="auto"/>
              <w:left w:val="nil"/>
              <w:bottom w:val="single" w:sz="4" w:space="0" w:color="auto"/>
              <w:right w:val="single" w:sz="4" w:space="0" w:color="auto"/>
            </w:tcBorders>
            <w:vAlign w:val="center"/>
          </w:tcPr>
          <w:p w:rsidR="00D06578" w:rsidRDefault="00D06578" w:rsidP="003D763A">
            <w:pPr>
              <w:snapToGrid w:val="0"/>
              <w:spacing w:line="300" w:lineRule="auto"/>
              <w:ind w:firstLineChars="0" w:firstLine="0"/>
              <w:jc w:val="center"/>
              <w:rPr>
                <w:rFonts w:hAnsi="Times New Roman" w:cs="Times New Roman"/>
                <w:b/>
                <w:bCs/>
                <w:szCs w:val="28"/>
              </w:rPr>
            </w:pPr>
            <w:r>
              <w:rPr>
                <w:rFonts w:hAnsi="Times New Roman" w:cs="Times New Roman" w:hint="eastAsia"/>
                <w:b/>
                <w:bCs/>
                <w:szCs w:val="28"/>
              </w:rPr>
              <w:t>中介机构修改结果</w:t>
            </w:r>
          </w:p>
        </w:tc>
      </w:tr>
      <w:tr w:rsidR="00D06578" w:rsidTr="003D763A">
        <w:trPr>
          <w:trHeight w:val="1055"/>
          <w:jc w:val="center"/>
        </w:trPr>
        <w:tc>
          <w:tcPr>
            <w:tcW w:w="4613" w:type="dxa"/>
            <w:gridSpan w:val="2"/>
            <w:tcBorders>
              <w:top w:val="single" w:sz="4" w:space="0" w:color="auto"/>
              <w:left w:val="single" w:sz="4" w:space="0" w:color="auto"/>
              <w:bottom w:val="single" w:sz="4" w:space="0" w:color="auto"/>
              <w:right w:val="single" w:sz="4" w:space="0" w:color="auto"/>
            </w:tcBorders>
            <w:vAlign w:val="center"/>
          </w:tcPr>
          <w:p w:rsidR="00D06578" w:rsidRDefault="00D06578" w:rsidP="003D763A">
            <w:pPr>
              <w:widowControl/>
              <w:spacing w:line="240" w:lineRule="auto"/>
              <w:ind w:firstLineChars="0" w:firstLine="0"/>
              <w:jc w:val="left"/>
              <w:rPr>
                <w:rFonts w:ascii="Times" w:hAnsi="Times" w:cs="Times New Roman"/>
                <w:color w:val="000000"/>
                <w:kern w:val="0"/>
                <w:sz w:val="22"/>
              </w:rPr>
            </w:pPr>
            <w:r>
              <w:rPr>
                <w:rFonts w:ascii="Times" w:hAnsi="Times" w:cs="Times New Roman" w:hint="eastAsia"/>
                <w:color w:val="000000"/>
                <w:kern w:val="0"/>
                <w:sz w:val="22"/>
              </w:rPr>
              <w:t>一、项目概况</w:t>
            </w:r>
          </w:p>
          <w:p w:rsidR="00D06578" w:rsidRDefault="00D06578" w:rsidP="003D763A">
            <w:pPr>
              <w:widowControl/>
              <w:spacing w:line="240" w:lineRule="auto"/>
              <w:ind w:firstLineChars="0" w:firstLine="0"/>
              <w:jc w:val="left"/>
              <w:rPr>
                <w:rFonts w:ascii="Times" w:hAnsi="Times" w:cs="Times New Roman"/>
                <w:color w:val="000000"/>
                <w:kern w:val="0"/>
                <w:sz w:val="22"/>
              </w:rPr>
            </w:pPr>
            <w:r>
              <w:rPr>
                <w:rFonts w:ascii="Times" w:hAnsi="Times" w:cs="Times New Roman" w:hint="eastAsia"/>
                <w:color w:val="000000"/>
                <w:kern w:val="0"/>
                <w:sz w:val="22"/>
              </w:rPr>
              <w:t>1</w:t>
            </w:r>
            <w:r>
              <w:rPr>
                <w:rFonts w:ascii="Times" w:hAnsi="Times" w:cs="Times New Roman" w:hint="eastAsia"/>
                <w:color w:val="000000"/>
                <w:kern w:val="0"/>
                <w:sz w:val="22"/>
              </w:rPr>
              <w:t>、背景中添加信息化升级项目的必要性描述。</w:t>
            </w:r>
          </w:p>
          <w:p w:rsidR="00D06578" w:rsidRDefault="00D06578" w:rsidP="003D763A">
            <w:pPr>
              <w:widowControl/>
              <w:spacing w:line="240" w:lineRule="auto"/>
              <w:ind w:firstLineChars="0" w:firstLine="0"/>
              <w:jc w:val="left"/>
              <w:rPr>
                <w:rFonts w:ascii="Times" w:hAnsi="Times" w:cs="Times New Roman"/>
                <w:color w:val="000000"/>
                <w:kern w:val="0"/>
                <w:sz w:val="22"/>
              </w:rPr>
            </w:pPr>
            <w:r>
              <w:rPr>
                <w:rFonts w:ascii="Times" w:hAnsi="Times" w:cs="Times New Roman" w:hint="eastAsia"/>
                <w:color w:val="000000"/>
                <w:kern w:val="0"/>
                <w:sz w:val="22"/>
              </w:rPr>
              <w:t>2</w:t>
            </w:r>
            <w:r>
              <w:rPr>
                <w:rFonts w:ascii="Times" w:hAnsi="Times" w:cs="Times New Roman" w:hint="eastAsia"/>
                <w:color w:val="000000"/>
                <w:kern w:val="0"/>
                <w:sz w:val="22"/>
              </w:rPr>
              <w:t>、项目来源及资金使用情况，增加预算编制的相关内容。</w:t>
            </w:r>
          </w:p>
          <w:p w:rsidR="00D06578" w:rsidRDefault="00D06578" w:rsidP="003D763A">
            <w:pPr>
              <w:widowControl/>
              <w:spacing w:line="240" w:lineRule="auto"/>
              <w:ind w:firstLineChars="0" w:firstLine="0"/>
              <w:jc w:val="left"/>
              <w:rPr>
                <w:rFonts w:ascii="Times" w:hAnsi="Times" w:cs="Times New Roman"/>
                <w:color w:val="000000"/>
                <w:kern w:val="0"/>
                <w:sz w:val="22"/>
              </w:rPr>
            </w:pPr>
            <w:r>
              <w:rPr>
                <w:rFonts w:ascii="Times" w:hAnsi="Times" w:cs="Times New Roman" w:hint="eastAsia"/>
                <w:color w:val="000000"/>
                <w:kern w:val="0"/>
                <w:sz w:val="22"/>
              </w:rPr>
              <w:t>3</w:t>
            </w:r>
            <w:r>
              <w:rPr>
                <w:rFonts w:ascii="Times" w:hAnsi="Times" w:cs="Times New Roman" w:hint="eastAsia"/>
                <w:color w:val="000000"/>
                <w:kern w:val="0"/>
                <w:sz w:val="22"/>
              </w:rPr>
              <w:t>、部分文字表述需进一步核实。例如：项目预算情况、委托情况等</w:t>
            </w:r>
            <w:r w:rsidR="00F53A55">
              <w:rPr>
                <w:rFonts w:ascii="Times" w:hAnsi="Times" w:cs="Times New Roman" w:hint="eastAsia"/>
                <w:color w:val="000000"/>
                <w:kern w:val="0"/>
                <w:sz w:val="22"/>
              </w:rPr>
              <w:t>。</w:t>
            </w:r>
          </w:p>
          <w:p w:rsidR="00D06578" w:rsidRDefault="00D06578" w:rsidP="003D763A">
            <w:pPr>
              <w:widowControl/>
              <w:spacing w:line="240" w:lineRule="auto"/>
              <w:ind w:firstLineChars="0" w:firstLine="0"/>
              <w:jc w:val="left"/>
              <w:rPr>
                <w:rFonts w:ascii="Times" w:hAnsi="Times" w:cs="Times New Roman"/>
                <w:color w:val="000000"/>
                <w:kern w:val="0"/>
                <w:sz w:val="22"/>
              </w:rPr>
            </w:pPr>
            <w:r>
              <w:rPr>
                <w:rFonts w:ascii="Times" w:hAnsi="Times" w:cs="Times New Roman" w:hint="eastAsia"/>
                <w:color w:val="000000"/>
                <w:kern w:val="0"/>
                <w:sz w:val="22"/>
              </w:rPr>
              <w:t>4</w:t>
            </w:r>
            <w:r>
              <w:rPr>
                <w:rFonts w:ascii="Times" w:hAnsi="Times" w:cs="Times New Roman" w:hint="eastAsia"/>
                <w:color w:val="000000"/>
                <w:kern w:val="0"/>
                <w:sz w:val="22"/>
              </w:rPr>
              <w:t>、部分绩效目标及指标需进一步补充、量化，预算到位率不需要考察。</w:t>
            </w:r>
          </w:p>
          <w:p w:rsidR="00D06578" w:rsidRDefault="00D06578" w:rsidP="003D763A">
            <w:pPr>
              <w:widowControl/>
              <w:spacing w:line="240" w:lineRule="auto"/>
              <w:ind w:firstLineChars="0" w:firstLine="0"/>
              <w:jc w:val="left"/>
              <w:rPr>
                <w:rFonts w:ascii="Times" w:hAnsi="Times" w:cs="Times New Roman"/>
                <w:color w:val="000000"/>
                <w:kern w:val="0"/>
                <w:sz w:val="22"/>
              </w:rPr>
            </w:pPr>
            <w:r>
              <w:rPr>
                <w:rFonts w:ascii="Times" w:hAnsi="Times" w:cs="Times New Roman" w:hint="eastAsia"/>
                <w:color w:val="000000"/>
                <w:kern w:val="0"/>
                <w:sz w:val="22"/>
              </w:rPr>
              <w:t>5</w:t>
            </w:r>
            <w:r>
              <w:rPr>
                <w:rFonts w:ascii="Times" w:hAnsi="Times" w:cs="Times New Roman" w:hint="eastAsia"/>
                <w:color w:val="000000"/>
                <w:kern w:val="0"/>
                <w:sz w:val="22"/>
              </w:rPr>
              <w:t>、进一步补充招投标情况描述。</w:t>
            </w:r>
          </w:p>
        </w:tc>
        <w:tc>
          <w:tcPr>
            <w:tcW w:w="4111" w:type="dxa"/>
            <w:tcBorders>
              <w:top w:val="single" w:sz="4" w:space="0" w:color="auto"/>
              <w:left w:val="nil"/>
              <w:bottom w:val="single" w:sz="4" w:space="0" w:color="auto"/>
              <w:right w:val="single" w:sz="4" w:space="0" w:color="auto"/>
            </w:tcBorders>
            <w:vAlign w:val="center"/>
          </w:tcPr>
          <w:p w:rsidR="00D06578" w:rsidRDefault="00D06578" w:rsidP="003D763A">
            <w:pPr>
              <w:snapToGrid w:val="0"/>
              <w:spacing w:line="300" w:lineRule="auto"/>
              <w:ind w:firstLineChars="0" w:firstLine="0"/>
              <w:rPr>
                <w:rFonts w:ascii="Times" w:hAnsi="Times" w:cs="Times New Roman"/>
                <w:color w:val="000000"/>
                <w:kern w:val="0"/>
                <w:sz w:val="22"/>
              </w:rPr>
            </w:pPr>
            <w:r>
              <w:rPr>
                <w:rFonts w:ascii="Times" w:hAnsi="Times" w:cs="Times New Roman" w:hint="eastAsia"/>
                <w:color w:val="000000"/>
                <w:kern w:val="0"/>
                <w:sz w:val="22"/>
              </w:rPr>
              <w:t>①、在背景中增加了升级项目的必要性描述（</w:t>
            </w:r>
            <w:r>
              <w:rPr>
                <w:rFonts w:ascii="Times" w:hAnsi="Times" w:cs="Times New Roman" w:hint="eastAsia"/>
                <w:color w:val="000000"/>
                <w:kern w:val="0"/>
                <w:sz w:val="22"/>
              </w:rPr>
              <w:t>P</w:t>
            </w:r>
            <w:r>
              <w:rPr>
                <w:rFonts w:ascii="Times" w:hAnsi="Times" w:cs="Times New Roman"/>
                <w:color w:val="000000"/>
                <w:kern w:val="0"/>
                <w:sz w:val="22"/>
              </w:rPr>
              <w:t>2</w:t>
            </w:r>
            <w:r>
              <w:rPr>
                <w:rFonts w:ascii="Times" w:hAnsi="Times" w:cs="Times New Roman" w:hint="eastAsia"/>
                <w:color w:val="000000"/>
                <w:kern w:val="0"/>
                <w:sz w:val="22"/>
              </w:rPr>
              <w:t>），在立项目的中也有相关内容描述（</w:t>
            </w:r>
            <w:r>
              <w:rPr>
                <w:rFonts w:ascii="Times" w:hAnsi="Times" w:cs="Times New Roman" w:hint="eastAsia"/>
                <w:color w:val="000000"/>
                <w:kern w:val="0"/>
                <w:sz w:val="22"/>
              </w:rPr>
              <w:t>P</w:t>
            </w:r>
            <w:r>
              <w:rPr>
                <w:rFonts w:ascii="Times" w:hAnsi="Times" w:cs="Times New Roman"/>
                <w:color w:val="000000"/>
                <w:kern w:val="0"/>
                <w:sz w:val="22"/>
              </w:rPr>
              <w:t>2</w:t>
            </w:r>
            <w:r>
              <w:rPr>
                <w:rFonts w:ascii="Times" w:hAnsi="Times" w:cs="Times New Roman" w:hint="eastAsia"/>
                <w:color w:val="000000"/>
                <w:kern w:val="0"/>
                <w:sz w:val="22"/>
              </w:rPr>
              <w:t>-</w:t>
            </w:r>
            <w:r>
              <w:rPr>
                <w:rFonts w:ascii="Times" w:hAnsi="Times" w:cs="Times New Roman"/>
                <w:color w:val="000000"/>
                <w:kern w:val="0"/>
                <w:sz w:val="22"/>
              </w:rPr>
              <w:t>3</w:t>
            </w:r>
            <w:r>
              <w:rPr>
                <w:rFonts w:ascii="Times" w:hAnsi="Times" w:cs="Times New Roman" w:hint="eastAsia"/>
                <w:color w:val="000000"/>
                <w:kern w:val="0"/>
                <w:sz w:val="22"/>
              </w:rPr>
              <w:t>）。</w:t>
            </w:r>
          </w:p>
          <w:p w:rsidR="00D06578" w:rsidRDefault="00D06578" w:rsidP="003D763A">
            <w:pPr>
              <w:snapToGrid w:val="0"/>
              <w:spacing w:line="300" w:lineRule="auto"/>
              <w:ind w:firstLineChars="0" w:firstLine="0"/>
              <w:rPr>
                <w:rFonts w:ascii="Times" w:hAnsi="Times" w:cs="Times New Roman"/>
                <w:color w:val="000000"/>
                <w:kern w:val="0"/>
                <w:sz w:val="22"/>
              </w:rPr>
            </w:pPr>
            <w:r>
              <w:rPr>
                <w:rFonts w:ascii="Times" w:hAnsi="Times" w:cs="Times New Roman" w:hint="eastAsia"/>
                <w:color w:val="000000"/>
                <w:kern w:val="0"/>
                <w:sz w:val="22"/>
              </w:rPr>
              <w:t>②已经调整补充了预算编制情况（</w:t>
            </w:r>
            <w:r>
              <w:rPr>
                <w:rFonts w:ascii="Times" w:hAnsi="Times" w:cs="Times New Roman" w:hint="eastAsia"/>
                <w:color w:val="000000"/>
                <w:kern w:val="0"/>
                <w:sz w:val="22"/>
              </w:rPr>
              <w:t>P</w:t>
            </w:r>
            <w:r>
              <w:rPr>
                <w:rFonts w:ascii="Times" w:hAnsi="Times" w:cs="Times New Roman"/>
                <w:color w:val="000000"/>
                <w:kern w:val="0"/>
                <w:sz w:val="22"/>
              </w:rPr>
              <w:t>4</w:t>
            </w:r>
            <w:r>
              <w:rPr>
                <w:rFonts w:ascii="Times" w:hAnsi="Times" w:cs="Times New Roman" w:hint="eastAsia"/>
                <w:color w:val="000000"/>
                <w:kern w:val="0"/>
                <w:sz w:val="22"/>
              </w:rPr>
              <w:t>）</w:t>
            </w:r>
          </w:p>
          <w:p w:rsidR="00D06578" w:rsidRDefault="00D06578" w:rsidP="003D763A">
            <w:pPr>
              <w:snapToGrid w:val="0"/>
              <w:spacing w:line="300" w:lineRule="auto"/>
              <w:ind w:firstLineChars="0" w:firstLine="0"/>
              <w:rPr>
                <w:rFonts w:ascii="Times" w:hAnsi="Times" w:cs="Times New Roman"/>
                <w:color w:val="000000"/>
                <w:kern w:val="0"/>
                <w:sz w:val="22"/>
              </w:rPr>
            </w:pPr>
            <w:r>
              <w:rPr>
                <w:rFonts w:ascii="Times" w:hAnsi="Times" w:cs="Times New Roman" w:hint="eastAsia"/>
                <w:color w:val="000000"/>
                <w:kern w:val="0"/>
                <w:sz w:val="22"/>
              </w:rPr>
              <w:t>③预算执行率调整为</w:t>
            </w:r>
            <w:r>
              <w:rPr>
                <w:rFonts w:ascii="Times" w:hAnsi="Times" w:cs="Times New Roman" w:hint="eastAsia"/>
                <w:color w:val="000000"/>
                <w:kern w:val="0"/>
                <w:sz w:val="22"/>
              </w:rPr>
              <w:t>99.7%</w:t>
            </w:r>
            <w:r>
              <w:rPr>
                <w:rFonts w:ascii="Times" w:hAnsi="Times" w:cs="Times New Roman" w:hint="eastAsia"/>
                <w:color w:val="000000"/>
                <w:kern w:val="0"/>
                <w:sz w:val="22"/>
              </w:rPr>
              <w:t>（</w:t>
            </w:r>
            <w:r>
              <w:rPr>
                <w:rFonts w:ascii="Times" w:hAnsi="Times" w:cs="Times New Roman" w:hint="eastAsia"/>
                <w:color w:val="000000"/>
                <w:kern w:val="0"/>
                <w:sz w:val="22"/>
              </w:rPr>
              <w:t>P</w:t>
            </w:r>
            <w:r>
              <w:rPr>
                <w:rFonts w:ascii="Times" w:hAnsi="Times" w:cs="Times New Roman"/>
                <w:color w:val="000000"/>
                <w:kern w:val="0"/>
                <w:sz w:val="22"/>
              </w:rPr>
              <w:t>4</w:t>
            </w:r>
            <w:r>
              <w:rPr>
                <w:rFonts w:ascii="Times" w:hAnsi="Times" w:cs="Times New Roman" w:hint="eastAsia"/>
                <w:color w:val="000000"/>
                <w:kern w:val="0"/>
                <w:sz w:val="22"/>
              </w:rPr>
              <w:t>、</w:t>
            </w:r>
            <w:r>
              <w:rPr>
                <w:rFonts w:ascii="Times" w:hAnsi="Times" w:cs="Times New Roman" w:hint="eastAsia"/>
                <w:color w:val="000000"/>
                <w:kern w:val="0"/>
                <w:sz w:val="22"/>
              </w:rPr>
              <w:t>P</w:t>
            </w:r>
            <w:r>
              <w:rPr>
                <w:rFonts w:ascii="Times" w:hAnsi="Times" w:cs="Times New Roman"/>
                <w:color w:val="000000"/>
                <w:kern w:val="0"/>
                <w:sz w:val="22"/>
              </w:rPr>
              <w:t>26</w:t>
            </w:r>
            <w:r>
              <w:rPr>
                <w:rFonts w:ascii="Times" w:hAnsi="Times" w:cs="Times New Roman" w:hint="eastAsia"/>
                <w:color w:val="000000"/>
                <w:kern w:val="0"/>
                <w:sz w:val="22"/>
              </w:rPr>
              <w:t>）、</w:t>
            </w:r>
            <w:r w:rsidR="00E43333">
              <w:rPr>
                <w:rFonts w:ascii="Times" w:hAnsi="Times" w:cs="Times New Roman"/>
                <w:color w:val="000000"/>
                <w:kern w:val="0"/>
                <w:sz w:val="22"/>
              </w:rPr>
              <w:t>比价</w:t>
            </w:r>
            <w:r>
              <w:rPr>
                <w:rFonts w:ascii="Times" w:hAnsi="Times" w:cs="Times New Roman" w:hint="eastAsia"/>
                <w:color w:val="000000"/>
                <w:kern w:val="0"/>
                <w:sz w:val="22"/>
              </w:rPr>
              <w:t>描述方式修改为比价采购（</w:t>
            </w:r>
            <w:r>
              <w:rPr>
                <w:rFonts w:ascii="Times" w:hAnsi="Times" w:cs="Times New Roman" w:hint="eastAsia"/>
                <w:color w:val="000000"/>
                <w:kern w:val="0"/>
                <w:sz w:val="22"/>
              </w:rPr>
              <w:t>P</w:t>
            </w:r>
            <w:r>
              <w:rPr>
                <w:rFonts w:ascii="Times" w:hAnsi="Times" w:cs="Times New Roman"/>
                <w:color w:val="000000"/>
                <w:kern w:val="0"/>
                <w:sz w:val="22"/>
              </w:rPr>
              <w:t>38</w:t>
            </w:r>
            <w:r>
              <w:rPr>
                <w:rFonts w:ascii="Times" w:hAnsi="Times" w:cs="Times New Roman" w:hint="eastAsia"/>
                <w:color w:val="000000"/>
                <w:kern w:val="0"/>
                <w:sz w:val="22"/>
              </w:rPr>
              <w:t>）。</w:t>
            </w:r>
          </w:p>
          <w:p w:rsidR="00D06578" w:rsidRDefault="00D06578" w:rsidP="003D763A">
            <w:pPr>
              <w:snapToGrid w:val="0"/>
              <w:spacing w:line="300" w:lineRule="auto"/>
              <w:ind w:firstLineChars="0" w:firstLine="0"/>
              <w:rPr>
                <w:rFonts w:ascii="Times" w:hAnsi="Times" w:cs="Times New Roman"/>
                <w:color w:val="000000"/>
                <w:kern w:val="0"/>
                <w:sz w:val="22"/>
              </w:rPr>
            </w:pPr>
            <w:r>
              <w:rPr>
                <w:rFonts w:ascii="Times" w:hAnsi="Times" w:cs="Times New Roman" w:hint="eastAsia"/>
                <w:color w:val="000000"/>
                <w:kern w:val="0"/>
                <w:sz w:val="22"/>
              </w:rPr>
              <w:t>④部分指标已经调整，预算到位率调整为专款专用率（</w:t>
            </w:r>
            <w:r>
              <w:rPr>
                <w:rFonts w:ascii="Times" w:hAnsi="Times" w:cs="Times New Roman" w:hint="eastAsia"/>
                <w:color w:val="000000"/>
                <w:kern w:val="0"/>
                <w:sz w:val="22"/>
              </w:rPr>
              <w:t>P</w:t>
            </w:r>
            <w:r>
              <w:rPr>
                <w:rFonts w:ascii="Times" w:hAnsi="Times" w:cs="Times New Roman"/>
                <w:color w:val="000000"/>
                <w:kern w:val="0"/>
                <w:sz w:val="22"/>
              </w:rPr>
              <w:t>11</w:t>
            </w:r>
            <w:r>
              <w:rPr>
                <w:rFonts w:ascii="Times" w:hAnsi="Times" w:cs="Times New Roman" w:hint="eastAsia"/>
                <w:color w:val="000000"/>
                <w:kern w:val="0"/>
                <w:sz w:val="22"/>
              </w:rPr>
              <w:t>-</w:t>
            </w:r>
            <w:r>
              <w:rPr>
                <w:rFonts w:ascii="Times" w:hAnsi="Times" w:cs="Times New Roman"/>
                <w:color w:val="000000"/>
                <w:kern w:val="0"/>
                <w:sz w:val="22"/>
              </w:rPr>
              <w:t>14</w:t>
            </w:r>
            <w:r>
              <w:rPr>
                <w:rFonts w:ascii="Times" w:hAnsi="Times" w:cs="Times New Roman" w:hint="eastAsia"/>
                <w:color w:val="000000"/>
                <w:kern w:val="0"/>
                <w:sz w:val="22"/>
              </w:rPr>
              <w:t>）。</w:t>
            </w:r>
          </w:p>
          <w:p w:rsidR="00D06578" w:rsidRPr="00AA19CB" w:rsidRDefault="00D06578" w:rsidP="003D763A">
            <w:pPr>
              <w:snapToGrid w:val="0"/>
              <w:spacing w:line="300" w:lineRule="auto"/>
              <w:ind w:firstLineChars="0" w:firstLine="0"/>
              <w:rPr>
                <w:rFonts w:ascii="Times" w:hAnsi="Times" w:cs="Times New Roman"/>
                <w:color w:val="000000"/>
                <w:kern w:val="0"/>
                <w:sz w:val="22"/>
              </w:rPr>
            </w:pPr>
            <w:r w:rsidRPr="006F39AA">
              <w:rPr>
                <w:rFonts w:ascii="Times" w:hAnsi="Times" w:cs="Times New Roman" w:hint="eastAsia"/>
                <w:color w:val="000000"/>
                <w:kern w:val="0"/>
                <w:sz w:val="22"/>
              </w:rPr>
              <w:t>⑤项目实施流程补充了招投标情况（</w:t>
            </w:r>
            <w:r w:rsidRPr="006F39AA">
              <w:rPr>
                <w:rFonts w:ascii="Times" w:hAnsi="Times" w:cs="Times New Roman" w:hint="eastAsia"/>
                <w:color w:val="000000"/>
                <w:kern w:val="0"/>
                <w:sz w:val="22"/>
              </w:rPr>
              <w:t>P</w:t>
            </w:r>
            <w:r w:rsidRPr="006F39AA">
              <w:rPr>
                <w:rFonts w:ascii="Times" w:hAnsi="Times" w:cs="Times New Roman"/>
                <w:color w:val="000000"/>
                <w:kern w:val="0"/>
                <w:sz w:val="22"/>
              </w:rPr>
              <w:t>8</w:t>
            </w:r>
            <w:r w:rsidRPr="006F39AA">
              <w:rPr>
                <w:rFonts w:ascii="Times" w:hAnsi="Times" w:cs="Times New Roman" w:hint="eastAsia"/>
                <w:color w:val="000000"/>
                <w:kern w:val="0"/>
                <w:sz w:val="22"/>
              </w:rPr>
              <w:t>）</w:t>
            </w:r>
          </w:p>
        </w:tc>
      </w:tr>
      <w:tr w:rsidR="00D06578" w:rsidTr="003D763A">
        <w:trPr>
          <w:trHeight w:val="1133"/>
          <w:jc w:val="center"/>
        </w:trPr>
        <w:tc>
          <w:tcPr>
            <w:tcW w:w="4613" w:type="dxa"/>
            <w:gridSpan w:val="2"/>
            <w:tcBorders>
              <w:top w:val="single" w:sz="4" w:space="0" w:color="auto"/>
              <w:left w:val="single" w:sz="4" w:space="0" w:color="auto"/>
              <w:bottom w:val="single" w:sz="4" w:space="0" w:color="auto"/>
              <w:right w:val="single" w:sz="4" w:space="0" w:color="auto"/>
            </w:tcBorders>
            <w:vAlign w:val="center"/>
          </w:tcPr>
          <w:p w:rsidR="00D06578" w:rsidRDefault="00D06578" w:rsidP="003D763A">
            <w:pPr>
              <w:widowControl/>
              <w:spacing w:line="240" w:lineRule="auto"/>
              <w:ind w:firstLineChars="0" w:firstLine="0"/>
              <w:jc w:val="left"/>
              <w:rPr>
                <w:rFonts w:ascii="Times" w:hAnsi="Times" w:cs="Times New Roman"/>
                <w:color w:val="000000"/>
                <w:kern w:val="0"/>
                <w:sz w:val="22"/>
              </w:rPr>
            </w:pPr>
            <w:r>
              <w:rPr>
                <w:rFonts w:ascii="Times" w:hAnsi="Times" w:cs="Times New Roman" w:hint="eastAsia"/>
                <w:color w:val="000000"/>
                <w:kern w:val="0"/>
                <w:sz w:val="22"/>
              </w:rPr>
              <w:t>二、评价情况</w:t>
            </w:r>
          </w:p>
          <w:p w:rsidR="00D06578" w:rsidRDefault="00D06578" w:rsidP="003D763A">
            <w:pPr>
              <w:widowControl/>
              <w:spacing w:line="240" w:lineRule="auto"/>
              <w:ind w:firstLineChars="0" w:firstLine="0"/>
              <w:jc w:val="left"/>
              <w:rPr>
                <w:rFonts w:ascii="Times" w:hAnsi="Times" w:cs="Times New Roman"/>
                <w:color w:val="000000"/>
                <w:kern w:val="0"/>
                <w:sz w:val="22"/>
              </w:rPr>
            </w:pPr>
            <w:r>
              <w:rPr>
                <w:rFonts w:ascii="Times" w:hAnsi="Times" w:cs="Times New Roman" w:hint="eastAsia"/>
                <w:color w:val="000000"/>
                <w:kern w:val="0"/>
                <w:sz w:val="22"/>
              </w:rPr>
              <w:t>1</w:t>
            </w:r>
            <w:r>
              <w:rPr>
                <w:rFonts w:ascii="Times" w:hAnsi="Times" w:cs="Times New Roman" w:hint="eastAsia"/>
                <w:color w:val="000000"/>
                <w:kern w:val="0"/>
                <w:sz w:val="22"/>
              </w:rPr>
              <w:t>、关于产出指标，</w:t>
            </w:r>
            <w:proofErr w:type="gramStart"/>
            <w:r>
              <w:rPr>
                <w:rFonts w:ascii="Times" w:hAnsi="Times" w:cs="Times New Roman" w:hint="eastAsia"/>
                <w:color w:val="000000"/>
                <w:kern w:val="0"/>
                <w:sz w:val="22"/>
              </w:rPr>
              <w:t>运维类项目</w:t>
            </w:r>
            <w:proofErr w:type="gramEnd"/>
            <w:r>
              <w:rPr>
                <w:rFonts w:ascii="Times" w:hAnsi="Times" w:cs="Times New Roman" w:hint="eastAsia"/>
                <w:color w:val="000000"/>
                <w:kern w:val="0"/>
                <w:sz w:val="22"/>
              </w:rPr>
              <w:t>需增加服务响应约定等相关指标。</w:t>
            </w:r>
          </w:p>
          <w:p w:rsidR="00D06578" w:rsidRDefault="00D06578" w:rsidP="003D763A">
            <w:pPr>
              <w:widowControl/>
              <w:spacing w:line="240" w:lineRule="auto"/>
              <w:ind w:firstLineChars="0" w:firstLine="0"/>
              <w:jc w:val="left"/>
              <w:rPr>
                <w:rFonts w:ascii="Times" w:hAnsi="Times" w:cs="Times New Roman"/>
                <w:color w:val="000000"/>
                <w:kern w:val="0"/>
                <w:sz w:val="22"/>
              </w:rPr>
            </w:pPr>
            <w:r>
              <w:rPr>
                <w:rFonts w:ascii="Times" w:hAnsi="Times" w:cs="Times New Roman" w:hint="eastAsia"/>
                <w:color w:val="000000"/>
                <w:kern w:val="0"/>
                <w:sz w:val="22"/>
              </w:rPr>
              <w:t>2</w:t>
            </w:r>
            <w:r>
              <w:rPr>
                <w:rFonts w:ascii="Times" w:hAnsi="Times" w:cs="Times New Roman" w:hint="eastAsia"/>
                <w:color w:val="000000"/>
                <w:kern w:val="0"/>
                <w:sz w:val="22"/>
              </w:rPr>
              <w:t>、</w:t>
            </w:r>
            <w:r w:rsidR="00E43333">
              <w:rPr>
                <w:rFonts w:ascii="Times" w:hAnsi="Times" w:cs="Times New Roman"/>
                <w:color w:val="000000"/>
                <w:kern w:val="0"/>
                <w:sz w:val="22"/>
              </w:rPr>
              <w:t>比价</w:t>
            </w:r>
            <w:r>
              <w:rPr>
                <w:rFonts w:ascii="Times" w:hAnsi="Times" w:cs="Times New Roman" w:hint="eastAsia"/>
                <w:color w:val="000000"/>
                <w:kern w:val="0"/>
                <w:sz w:val="22"/>
              </w:rPr>
              <w:t>的表述，需进一步斟酌，以符合政府采购规定。</w:t>
            </w:r>
          </w:p>
          <w:p w:rsidR="00D06578" w:rsidRDefault="00D06578" w:rsidP="003D763A">
            <w:pPr>
              <w:widowControl/>
              <w:spacing w:line="240" w:lineRule="auto"/>
              <w:ind w:firstLineChars="0" w:firstLine="0"/>
              <w:jc w:val="left"/>
              <w:rPr>
                <w:rFonts w:ascii="Times" w:hAnsi="Times" w:cs="Times New Roman"/>
                <w:color w:val="000000"/>
                <w:kern w:val="0"/>
                <w:sz w:val="22"/>
              </w:rPr>
            </w:pPr>
            <w:r>
              <w:rPr>
                <w:rFonts w:ascii="Times" w:hAnsi="Times" w:cs="Times New Roman" w:hint="eastAsia"/>
                <w:color w:val="000000"/>
                <w:kern w:val="0"/>
                <w:sz w:val="22"/>
              </w:rPr>
              <w:t>3</w:t>
            </w:r>
            <w:r>
              <w:rPr>
                <w:rFonts w:ascii="Times" w:hAnsi="Times" w:cs="Times New Roman" w:hint="eastAsia"/>
                <w:color w:val="000000"/>
                <w:kern w:val="0"/>
                <w:sz w:val="22"/>
              </w:rPr>
              <w:t>、问卷调查的分析内容需进一步加强，形成相关分析报告。抽样比例需进一步补充。</w:t>
            </w:r>
          </w:p>
          <w:p w:rsidR="00D74BED" w:rsidRDefault="00D74BED" w:rsidP="003D763A">
            <w:pPr>
              <w:widowControl/>
              <w:spacing w:line="240" w:lineRule="auto"/>
              <w:ind w:firstLineChars="0" w:firstLine="0"/>
              <w:jc w:val="left"/>
              <w:rPr>
                <w:rFonts w:ascii="Times" w:hAnsi="Times" w:cs="Times New Roman"/>
                <w:color w:val="000000"/>
                <w:kern w:val="0"/>
                <w:sz w:val="22"/>
              </w:rPr>
            </w:pPr>
            <w:r>
              <w:rPr>
                <w:rFonts w:ascii="Times" w:hAnsi="Times" w:cs="Times New Roman" w:hint="eastAsia"/>
                <w:color w:val="000000"/>
                <w:kern w:val="0"/>
                <w:sz w:val="22"/>
              </w:rPr>
              <w:t>4</w:t>
            </w:r>
            <w:r>
              <w:rPr>
                <w:rFonts w:ascii="Times" w:hAnsi="Times" w:cs="Times New Roman" w:hint="eastAsia"/>
                <w:color w:val="000000"/>
                <w:kern w:val="0"/>
                <w:sz w:val="22"/>
              </w:rPr>
              <w:t>、部分指标需进一步补充及完善，如政府采购覆盖率等。</w:t>
            </w:r>
          </w:p>
          <w:p w:rsidR="00D74BED" w:rsidRDefault="00D74BED" w:rsidP="003D763A">
            <w:pPr>
              <w:widowControl/>
              <w:spacing w:line="240" w:lineRule="auto"/>
              <w:ind w:firstLineChars="0" w:firstLine="0"/>
              <w:jc w:val="left"/>
              <w:rPr>
                <w:rFonts w:ascii="Times" w:hAnsi="Times" w:cs="Times New Roman"/>
                <w:color w:val="000000"/>
                <w:kern w:val="0"/>
                <w:sz w:val="22"/>
              </w:rPr>
            </w:pPr>
            <w:r>
              <w:rPr>
                <w:rFonts w:ascii="Times" w:hAnsi="Times" w:cs="Times New Roman" w:hint="eastAsia"/>
                <w:color w:val="000000"/>
                <w:kern w:val="0"/>
                <w:sz w:val="22"/>
              </w:rPr>
              <w:t>5</w:t>
            </w:r>
            <w:r>
              <w:rPr>
                <w:rFonts w:ascii="Times" w:hAnsi="Times" w:cs="Times New Roman" w:hint="eastAsia"/>
                <w:color w:val="000000"/>
                <w:kern w:val="0"/>
                <w:sz w:val="22"/>
              </w:rPr>
              <w:t>、预算执行率的评价描述需进一步调整完善。</w:t>
            </w:r>
          </w:p>
        </w:tc>
        <w:tc>
          <w:tcPr>
            <w:tcW w:w="4111" w:type="dxa"/>
            <w:tcBorders>
              <w:top w:val="single" w:sz="4" w:space="0" w:color="auto"/>
              <w:left w:val="nil"/>
              <w:bottom w:val="single" w:sz="4" w:space="0" w:color="auto"/>
              <w:right w:val="single" w:sz="4" w:space="0" w:color="auto"/>
            </w:tcBorders>
            <w:vAlign w:val="center"/>
          </w:tcPr>
          <w:p w:rsidR="00D06578" w:rsidRDefault="00D06578" w:rsidP="003D763A">
            <w:pPr>
              <w:snapToGrid w:val="0"/>
              <w:spacing w:line="300" w:lineRule="auto"/>
              <w:ind w:firstLineChars="0" w:firstLine="0"/>
              <w:rPr>
                <w:rFonts w:ascii="Times" w:hAnsi="Times" w:cs="Times New Roman"/>
                <w:color w:val="000000"/>
                <w:kern w:val="0"/>
                <w:sz w:val="22"/>
              </w:rPr>
            </w:pPr>
            <w:r>
              <w:rPr>
                <w:rFonts w:ascii="Times" w:hAnsi="Times" w:cs="Times New Roman" w:hint="eastAsia"/>
                <w:color w:val="000000"/>
                <w:kern w:val="0"/>
                <w:sz w:val="22"/>
              </w:rPr>
              <w:t>①</w:t>
            </w:r>
            <w:r>
              <w:rPr>
                <w:rFonts w:ascii="Times" w:hAnsi="Times" w:cs="Times New Roman" w:hint="eastAsia"/>
                <w:color w:val="000000"/>
                <w:kern w:val="0"/>
                <w:sz w:val="22"/>
              </w:rPr>
              <w:t>C</w:t>
            </w:r>
            <w:r>
              <w:rPr>
                <w:rFonts w:ascii="Times" w:hAnsi="Times" w:cs="Times New Roman"/>
                <w:color w:val="000000"/>
                <w:kern w:val="0"/>
                <w:sz w:val="22"/>
              </w:rPr>
              <w:t>1</w:t>
            </w:r>
            <w:r>
              <w:rPr>
                <w:rFonts w:ascii="Times" w:hAnsi="Times" w:cs="Times New Roman" w:hint="eastAsia"/>
                <w:color w:val="000000"/>
                <w:kern w:val="0"/>
                <w:sz w:val="22"/>
              </w:rPr>
              <w:t>.3.1</w:t>
            </w:r>
            <w:r>
              <w:rPr>
                <w:rFonts w:ascii="Times" w:hAnsi="Times" w:cs="Times New Roman" w:hint="eastAsia"/>
                <w:color w:val="000000"/>
                <w:kern w:val="0"/>
                <w:sz w:val="22"/>
              </w:rPr>
              <w:t>指标调整为运维响应及时率，增加了对服务响应约定的考核（</w:t>
            </w:r>
            <w:r>
              <w:rPr>
                <w:rFonts w:ascii="Times" w:hAnsi="Times" w:cs="Times New Roman" w:hint="eastAsia"/>
                <w:color w:val="000000"/>
                <w:kern w:val="0"/>
                <w:sz w:val="22"/>
              </w:rPr>
              <w:t>P</w:t>
            </w:r>
            <w:r>
              <w:rPr>
                <w:rFonts w:ascii="Times" w:hAnsi="Times" w:cs="Times New Roman"/>
                <w:color w:val="000000"/>
                <w:kern w:val="0"/>
                <w:sz w:val="22"/>
              </w:rPr>
              <w:t>33</w:t>
            </w:r>
            <w:r>
              <w:rPr>
                <w:rFonts w:ascii="Times" w:hAnsi="Times" w:cs="Times New Roman" w:hint="eastAsia"/>
                <w:color w:val="000000"/>
                <w:kern w:val="0"/>
                <w:sz w:val="22"/>
              </w:rPr>
              <w:t>）</w:t>
            </w:r>
            <w:r w:rsidR="00D74BED">
              <w:rPr>
                <w:rFonts w:ascii="Times" w:hAnsi="Times" w:cs="Times New Roman" w:hint="eastAsia"/>
                <w:color w:val="000000"/>
                <w:kern w:val="0"/>
                <w:sz w:val="22"/>
              </w:rPr>
              <w:t>。</w:t>
            </w:r>
          </w:p>
          <w:p w:rsidR="00D06578" w:rsidRDefault="00D06578" w:rsidP="003D763A">
            <w:pPr>
              <w:snapToGrid w:val="0"/>
              <w:spacing w:line="300" w:lineRule="auto"/>
              <w:ind w:firstLineChars="0" w:firstLine="0"/>
              <w:rPr>
                <w:rFonts w:ascii="Times" w:hAnsi="Times" w:cs="Times New Roman"/>
                <w:color w:val="000000"/>
                <w:kern w:val="0"/>
                <w:sz w:val="22"/>
              </w:rPr>
            </w:pPr>
            <w:r>
              <w:rPr>
                <w:rFonts w:ascii="Times" w:hAnsi="Times" w:cs="Times New Roman" w:hint="eastAsia"/>
                <w:color w:val="000000"/>
                <w:kern w:val="0"/>
                <w:sz w:val="22"/>
              </w:rPr>
              <w:t>②</w:t>
            </w:r>
            <w:r w:rsidR="00E43333">
              <w:rPr>
                <w:rFonts w:ascii="Times" w:hAnsi="Times" w:cs="Times New Roman"/>
                <w:color w:val="000000"/>
                <w:kern w:val="0"/>
                <w:sz w:val="22"/>
              </w:rPr>
              <w:t>比价</w:t>
            </w:r>
            <w:r>
              <w:rPr>
                <w:rFonts w:ascii="Times" w:hAnsi="Times" w:cs="Times New Roman" w:hint="eastAsia"/>
                <w:color w:val="000000"/>
                <w:kern w:val="0"/>
                <w:sz w:val="22"/>
              </w:rPr>
              <w:t>方式已经修改为比价采购（</w:t>
            </w:r>
            <w:r>
              <w:rPr>
                <w:rFonts w:ascii="Times" w:hAnsi="Times" w:cs="Times New Roman" w:hint="eastAsia"/>
                <w:color w:val="000000"/>
                <w:kern w:val="0"/>
                <w:sz w:val="22"/>
              </w:rPr>
              <w:t>P</w:t>
            </w:r>
            <w:r>
              <w:rPr>
                <w:rFonts w:ascii="Times" w:hAnsi="Times" w:cs="Times New Roman"/>
                <w:color w:val="000000"/>
                <w:kern w:val="0"/>
                <w:sz w:val="22"/>
              </w:rPr>
              <w:t>38</w:t>
            </w:r>
            <w:r>
              <w:rPr>
                <w:rFonts w:ascii="Times" w:hAnsi="Times" w:cs="Times New Roman" w:hint="eastAsia"/>
                <w:color w:val="000000"/>
                <w:kern w:val="0"/>
                <w:sz w:val="22"/>
              </w:rPr>
              <w:t>）</w:t>
            </w:r>
            <w:r w:rsidR="00D74BED">
              <w:rPr>
                <w:rFonts w:ascii="Times" w:hAnsi="Times" w:cs="Times New Roman" w:hint="eastAsia"/>
                <w:color w:val="000000"/>
                <w:kern w:val="0"/>
                <w:sz w:val="22"/>
              </w:rPr>
              <w:t>。</w:t>
            </w:r>
          </w:p>
          <w:p w:rsidR="00D06578" w:rsidRDefault="00D06578" w:rsidP="003D763A">
            <w:pPr>
              <w:snapToGrid w:val="0"/>
              <w:spacing w:line="300" w:lineRule="auto"/>
              <w:ind w:firstLineChars="0" w:firstLine="0"/>
              <w:rPr>
                <w:rFonts w:ascii="Times" w:hAnsi="Times" w:cs="Times New Roman"/>
                <w:color w:val="000000"/>
                <w:kern w:val="0"/>
                <w:sz w:val="22"/>
              </w:rPr>
            </w:pPr>
            <w:r w:rsidRPr="002D5F48">
              <w:rPr>
                <w:rFonts w:ascii="Times" w:hAnsi="Times" w:cs="Times New Roman" w:hint="eastAsia"/>
                <w:color w:val="000000"/>
                <w:kern w:val="0"/>
                <w:sz w:val="22"/>
              </w:rPr>
              <w:t>③调研问卷的具体分析已经补充至</w:t>
            </w:r>
            <w:r w:rsidRPr="002D5F48">
              <w:rPr>
                <w:rFonts w:ascii="Times" w:hAnsi="Times" w:cs="Times New Roman" w:hint="eastAsia"/>
                <w:color w:val="000000"/>
                <w:kern w:val="0"/>
                <w:sz w:val="22"/>
              </w:rPr>
              <w:t>C</w:t>
            </w:r>
            <w:r w:rsidRPr="002D5F48">
              <w:rPr>
                <w:rFonts w:ascii="Times" w:hAnsi="Times" w:cs="Times New Roman"/>
                <w:color w:val="000000"/>
                <w:kern w:val="0"/>
                <w:sz w:val="22"/>
              </w:rPr>
              <w:t>2.4</w:t>
            </w:r>
            <w:r w:rsidRPr="002D5F48">
              <w:rPr>
                <w:rFonts w:ascii="Times" w:hAnsi="Times" w:cs="Times New Roman" w:hint="eastAsia"/>
                <w:color w:val="000000"/>
                <w:kern w:val="0"/>
                <w:sz w:val="22"/>
              </w:rPr>
              <w:t>指标分析（</w:t>
            </w:r>
            <w:r w:rsidRPr="002D5F48">
              <w:rPr>
                <w:rFonts w:ascii="Times" w:hAnsi="Times" w:cs="Times New Roman" w:hint="eastAsia"/>
                <w:color w:val="000000"/>
                <w:kern w:val="0"/>
                <w:sz w:val="22"/>
              </w:rPr>
              <w:t>P</w:t>
            </w:r>
            <w:r w:rsidRPr="002D5F48">
              <w:rPr>
                <w:rFonts w:ascii="Times" w:hAnsi="Times" w:cs="Times New Roman"/>
                <w:color w:val="000000"/>
                <w:kern w:val="0"/>
                <w:sz w:val="22"/>
              </w:rPr>
              <w:t>38</w:t>
            </w:r>
            <w:r w:rsidRPr="002D5F48">
              <w:rPr>
                <w:rFonts w:ascii="Times" w:hAnsi="Times" w:cs="Times New Roman" w:hint="eastAsia"/>
                <w:color w:val="000000"/>
                <w:kern w:val="0"/>
                <w:sz w:val="22"/>
              </w:rPr>
              <w:t>）</w:t>
            </w:r>
            <w:r w:rsidR="00D74BED">
              <w:rPr>
                <w:rFonts w:ascii="Times" w:hAnsi="Times" w:cs="Times New Roman" w:hint="eastAsia"/>
                <w:color w:val="000000"/>
                <w:kern w:val="0"/>
                <w:sz w:val="22"/>
              </w:rPr>
              <w:t>。</w:t>
            </w:r>
          </w:p>
          <w:p w:rsidR="00D74BED" w:rsidRDefault="00D74BED" w:rsidP="003D763A">
            <w:pPr>
              <w:snapToGrid w:val="0"/>
              <w:spacing w:line="300" w:lineRule="auto"/>
              <w:ind w:firstLineChars="0" w:firstLine="0"/>
              <w:rPr>
                <w:rFonts w:ascii="Times" w:hAnsi="Times" w:cs="Times New Roman"/>
                <w:color w:val="000000"/>
                <w:kern w:val="0"/>
                <w:sz w:val="22"/>
              </w:rPr>
            </w:pPr>
            <w:r>
              <w:rPr>
                <w:rFonts w:ascii="Times" w:hAnsi="Times" w:cs="Times New Roman" w:hint="eastAsia"/>
                <w:color w:val="000000"/>
                <w:kern w:val="0"/>
                <w:sz w:val="22"/>
              </w:rPr>
              <w:t>④</w:t>
            </w:r>
            <w:r>
              <w:rPr>
                <w:rFonts w:ascii="Times" w:hAnsi="Times" w:cs="Times New Roman" w:hint="eastAsia"/>
                <w:color w:val="000000"/>
                <w:kern w:val="0"/>
                <w:sz w:val="22"/>
              </w:rPr>
              <w:t>B</w:t>
            </w:r>
            <w:r>
              <w:rPr>
                <w:rFonts w:ascii="Times" w:hAnsi="Times" w:cs="Times New Roman"/>
                <w:color w:val="000000"/>
                <w:kern w:val="0"/>
                <w:sz w:val="22"/>
              </w:rPr>
              <w:t>1.1.3</w:t>
            </w:r>
            <w:r>
              <w:rPr>
                <w:rFonts w:ascii="Times" w:hAnsi="Times" w:cs="Times New Roman" w:hint="eastAsia"/>
                <w:color w:val="000000"/>
                <w:kern w:val="0"/>
                <w:sz w:val="22"/>
              </w:rPr>
              <w:t>指标评分细则增加了“应采尽采”原则（</w:t>
            </w:r>
            <w:r>
              <w:rPr>
                <w:rFonts w:ascii="Times" w:hAnsi="Times" w:cs="Times New Roman" w:hint="eastAsia"/>
                <w:color w:val="000000"/>
                <w:kern w:val="0"/>
                <w:sz w:val="22"/>
              </w:rPr>
              <w:t>P</w:t>
            </w:r>
            <w:r>
              <w:rPr>
                <w:rFonts w:ascii="Times" w:hAnsi="Times" w:cs="Times New Roman"/>
                <w:color w:val="000000"/>
                <w:kern w:val="0"/>
                <w:sz w:val="22"/>
              </w:rPr>
              <w:t>41</w:t>
            </w:r>
            <w:r>
              <w:rPr>
                <w:rFonts w:ascii="Times" w:hAnsi="Times" w:cs="Times New Roman" w:hint="eastAsia"/>
                <w:color w:val="000000"/>
                <w:kern w:val="0"/>
                <w:sz w:val="22"/>
              </w:rPr>
              <w:t>）</w:t>
            </w:r>
          </w:p>
          <w:p w:rsidR="00D74BED" w:rsidRPr="006F39AA" w:rsidRDefault="00D74BED" w:rsidP="003D763A">
            <w:pPr>
              <w:snapToGrid w:val="0"/>
              <w:spacing w:line="300" w:lineRule="auto"/>
              <w:ind w:firstLineChars="0" w:firstLine="0"/>
              <w:rPr>
                <w:rFonts w:ascii="Times" w:hAnsi="Times" w:cs="Times New Roman"/>
                <w:color w:val="000000"/>
                <w:kern w:val="0"/>
                <w:sz w:val="22"/>
              </w:rPr>
            </w:pPr>
            <w:r>
              <w:rPr>
                <w:rFonts w:ascii="Times" w:hAnsi="Times" w:cs="Times New Roman" w:hint="eastAsia"/>
                <w:color w:val="000000"/>
                <w:kern w:val="0"/>
                <w:sz w:val="22"/>
              </w:rPr>
              <w:t>⑤预算执行率指标评价描述已经进行了补充与调整（</w:t>
            </w:r>
            <w:r>
              <w:rPr>
                <w:rFonts w:ascii="Times" w:hAnsi="Times" w:cs="Times New Roman" w:hint="eastAsia"/>
                <w:color w:val="000000"/>
                <w:kern w:val="0"/>
                <w:sz w:val="22"/>
              </w:rPr>
              <w:t>P</w:t>
            </w:r>
            <w:r>
              <w:rPr>
                <w:rFonts w:ascii="Times" w:hAnsi="Times" w:cs="Times New Roman"/>
                <w:color w:val="000000"/>
                <w:kern w:val="0"/>
                <w:sz w:val="22"/>
              </w:rPr>
              <w:t>26</w:t>
            </w:r>
            <w:r>
              <w:rPr>
                <w:rFonts w:ascii="Times" w:hAnsi="Times" w:cs="Times New Roman" w:hint="eastAsia"/>
                <w:color w:val="000000"/>
                <w:kern w:val="0"/>
                <w:sz w:val="22"/>
              </w:rPr>
              <w:t>）</w:t>
            </w:r>
          </w:p>
        </w:tc>
      </w:tr>
      <w:tr w:rsidR="00D06578" w:rsidTr="003D763A">
        <w:trPr>
          <w:trHeight w:val="1245"/>
          <w:jc w:val="center"/>
        </w:trPr>
        <w:tc>
          <w:tcPr>
            <w:tcW w:w="4613" w:type="dxa"/>
            <w:gridSpan w:val="2"/>
            <w:tcBorders>
              <w:top w:val="single" w:sz="4" w:space="0" w:color="auto"/>
              <w:left w:val="single" w:sz="4" w:space="0" w:color="auto"/>
              <w:bottom w:val="single" w:sz="4" w:space="0" w:color="auto"/>
              <w:right w:val="single" w:sz="4" w:space="0" w:color="auto"/>
            </w:tcBorders>
            <w:vAlign w:val="center"/>
          </w:tcPr>
          <w:p w:rsidR="00D06578" w:rsidRDefault="00D06578" w:rsidP="003D763A">
            <w:pPr>
              <w:widowControl/>
              <w:spacing w:line="240" w:lineRule="auto"/>
              <w:ind w:firstLineChars="0" w:firstLine="0"/>
              <w:jc w:val="left"/>
              <w:rPr>
                <w:rFonts w:ascii="Times" w:hAnsi="Times" w:cs="Times"/>
                <w:color w:val="000000"/>
                <w:kern w:val="0"/>
                <w:sz w:val="22"/>
              </w:rPr>
            </w:pPr>
            <w:r>
              <w:rPr>
                <w:rFonts w:ascii="Times" w:hAnsi="Times" w:cs="Times" w:hint="eastAsia"/>
                <w:color w:val="000000"/>
                <w:kern w:val="0"/>
                <w:sz w:val="22"/>
              </w:rPr>
              <w:t>三、项目经验及结论</w:t>
            </w:r>
          </w:p>
          <w:p w:rsidR="00D06578" w:rsidRDefault="00D06578" w:rsidP="003D763A">
            <w:pPr>
              <w:widowControl/>
              <w:spacing w:line="240" w:lineRule="auto"/>
              <w:ind w:firstLineChars="0" w:firstLine="0"/>
              <w:jc w:val="left"/>
              <w:rPr>
                <w:rFonts w:ascii="Times" w:hAnsi="Times" w:cs="Times"/>
                <w:color w:val="000000"/>
                <w:kern w:val="0"/>
                <w:sz w:val="22"/>
              </w:rPr>
            </w:pPr>
            <w:r>
              <w:rPr>
                <w:rFonts w:ascii="Times" w:hAnsi="Times" w:cs="Times" w:hint="eastAsia"/>
                <w:color w:val="000000"/>
                <w:kern w:val="0"/>
                <w:sz w:val="22"/>
              </w:rPr>
              <w:t>1</w:t>
            </w:r>
            <w:r>
              <w:rPr>
                <w:rFonts w:ascii="Times" w:hAnsi="Times" w:cs="Times" w:hint="eastAsia"/>
                <w:color w:val="000000"/>
                <w:kern w:val="0"/>
                <w:sz w:val="22"/>
              </w:rPr>
              <w:t>、项目的经验总结需进一步归纳，包括管理措施、组织架构等。</w:t>
            </w:r>
          </w:p>
        </w:tc>
        <w:tc>
          <w:tcPr>
            <w:tcW w:w="4111" w:type="dxa"/>
            <w:tcBorders>
              <w:top w:val="single" w:sz="4" w:space="0" w:color="auto"/>
              <w:left w:val="nil"/>
              <w:bottom w:val="single" w:sz="4" w:space="0" w:color="auto"/>
              <w:right w:val="single" w:sz="4" w:space="0" w:color="auto"/>
            </w:tcBorders>
            <w:vAlign w:val="center"/>
          </w:tcPr>
          <w:p w:rsidR="00D06578" w:rsidRDefault="00D06578" w:rsidP="003D763A">
            <w:pPr>
              <w:snapToGrid w:val="0"/>
              <w:spacing w:line="300" w:lineRule="auto"/>
              <w:ind w:firstLineChars="0" w:firstLine="0"/>
              <w:rPr>
                <w:rFonts w:ascii="Times" w:hAnsi="Times" w:cs="Times New Roman"/>
                <w:color w:val="000000"/>
                <w:kern w:val="0"/>
                <w:sz w:val="22"/>
              </w:rPr>
            </w:pPr>
            <w:r>
              <w:rPr>
                <w:rFonts w:ascii="Times" w:hAnsi="Times" w:cs="Times New Roman" w:hint="eastAsia"/>
                <w:color w:val="000000"/>
                <w:kern w:val="0"/>
                <w:sz w:val="22"/>
              </w:rPr>
              <w:t>①由于该项目属于常规性运维项目，因此各项流程较为规范简便，报告将主要经验提法调整为主要管理做法（</w:t>
            </w:r>
            <w:r>
              <w:rPr>
                <w:rFonts w:ascii="Times" w:hAnsi="Times" w:cs="Times New Roman" w:hint="eastAsia"/>
                <w:color w:val="000000"/>
                <w:kern w:val="0"/>
                <w:sz w:val="22"/>
              </w:rPr>
              <w:t>P</w:t>
            </w:r>
            <w:r>
              <w:rPr>
                <w:rFonts w:ascii="Times" w:hAnsi="Times" w:cs="Times New Roman"/>
                <w:color w:val="000000"/>
                <w:kern w:val="0"/>
                <w:sz w:val="22"/>
              </w:rPr>
              <w:t>38</w:t>
            </w:r>
            <w:r>
              <w:rPr>
                <w:rFonts w:ascii="Times" w:hAnsi="Times" w:cs="Times New Roman" w:hint="eastAsia"/>
                <w:color w:val="000000"/>
                <w:kern w:val="0"/>
                <w:sz w:val="22"/>
              </w:rPr>
              <w:t>）</w:t>
            </w:r>
          </w:p>
        </w:tc>
      </w:tr>
      <w:tr w:rsidR="00D06578" w:rsidTr="001E0F1C">
        <w:trPr>
          <w:trHeight w:val="2054"/>
          <w:jc w:val="center"/>
        </w:trPr>
        <w:tc>
          <w:tcPr>
            <w:tcW w:w="4613" w:type="dxa"/>
            <w:gridSpan w:val="2"/>
            <w:tcBorders>
              <w:top w:val="single" w:sz="4" w:space="0" w:color="auto"/>
              <w:left w:val="single" w:sz="4" w:space="0" w:color="auto"/>
              <w:bottom w:val="single" w:sz="4" w:space="0" w:color="auto"/>
              <w:right w:val="single" w:sz="4" w:space="0" w:color="auto"/>
            </w:tcBorders>
            <w:vAlign w:val="center"/>
          </w:tcPr>
          <w:p w:rsidR="00D06578" w:rsidRPr="0098230A" w:rsidRDefault="00D06578" w:rsidP="003D763A">
            <w:pPr>
              <w:snapToGrid w:val="0"/>
              <w:spacing w:line="300" w:lineRule="auto"/>
              <w:ind w:firstLineChars="0" w:firstLine="0"/>
              <w:rPr>
                <w:rFonts w:ascii="Times" w:hAnsi="Times" w:cs="Times New Roman"/>
                <w:color w:val="000000"/>
                <w:kern w:val="0"/>
                <w:sz w:val="22"/>
              </w:rPr>
            </w:pPr>
            <w:r w:rsidRPr="0098230A">
              <w:rPr>
                <w:rFonts w:ascii="Times" w:hAnsi="Times" w:cs="Times New Roman" w:hint="eastAsia"/>
                <w:color w:val="000000"/>
                <w:kern w:val="0"/>
                <w:sz w:val="22"/>
              </w:rPr>
              <w:t>四、问题及建议</w:t>
            </w:r>
          </w:p>
          <w:p w:rsidR="00D06578" w:rsidRPr="0098230A" w:rsidRDefault="00D06578" w:rsidP="003D763A">
            <w:pPr>
              <w:snapToGrid w:val="0"/>
              <w:spacing w:line="300" w:lineRule="auto"/>
              <w:ind w:firstLineChars="0" w:firstLine="0"/>
              <w:rPr>
                <w:rFonts w:ascii="Times" w:hAnsi="Times" w:cs="Times New Roman"/>
                <w:color w:val="000000"/>
                <w:kern w:val="0"/>
                <w:sz w:val="22"/>
              </w:rPr>
            </w:pPr>
            <w:r w:rsidRPr="0098230A">
              <w:rPr>
                <w:rFonts w:ascii="Times" w:hAnsi="Times" w:cs="Times New Roman" w:hint="eastAsia"/>
                <w:color w:val="000000"/>
                <w:kern w:val="0"/>
                <w:sz w:val="22"/>
              </w:rPr>
              <w:t>1</w:t>
            </w:r>
            <w:r w:rsidRPr="0098230A">
              <w:rPr>
                <w:rFonts w:ascii="Times" w:hAnsi="Times" w:cs="Times New Roman" w:hint="eastAsia"/>
                <w:color w:val="000000"/>
                <w:kern w:val="0"/>
                <w:sz w:val="22"/>
              </w:rPr>
              <w:t>、在其他建议中，可以增加项目单位在预算编制的时候，将信息类项目进行合并申报的建议。</w:t>
            </w:r>
          </w:p>
          <w:p w:rsidR="00D06578" w:rsidRPr="0098230A" w:rsidRDefault="00D06578" w:rsidP="003D763A">
            <w:pPr>
              <w:snapToGrid w:val="0"/>
              <w:spacing w:line="300" w:lineRule="auto"/>
              <w:ind w:firstLineChars="0" w:firstLine="0"/>
              <w:rPr>
                <w:rFonts w:ascii="Times" w:hAnsi="Times" w:cs="Times New Roman"/>
                <w:color w:val="000000"/>
                <w:kern w:val="0"/>
                <w:sz w:val="22"/>
              </w:rPr>
            </w:pPr>
            <w:r w:rsidRPr="0098230A">
              <w:rPr>
                <w:rFonts w:ascii="Times" w:hAnsi="Times" w:cs="Times New Roman" w:hint="eastAsia"/>
                <w:color w:val="000000"/>
                <w:kern w:val="0"/>
                <w:sz w:val="22"/>
              </w:rPr>
              <w:t>2</w:t>
            </w:r>
            <w:r w:rsidRPr="0098230A">
              <w:rPr>
                <w:rFonts w:ascii="Times" w:hAnsi="Times" w:cs="Times New Roman" w:hint="eastAsia"/>
                <w:color w:val="000000"/>
                <w:kern w:val="0"/>
                <w:sz w:val="22"/>
              </w:rPr>
              <w:t>、对于升级改造的问题，需进一步加强针对性，定位需更加清晰。</w:t>
            </w:r>
          </w:p>
        </w:tc>
        <w:tc>
          <w:tcPr>
            <w:tcW w:w="4111" w:type="dxa"/>
            <w:tcBorders>
              <w:top w:val="single" w:sz="4" w:space="0" w:color="auto"/>
              <w:left w:val="nil"/>
              <w:bottom w:val="single" w:sz="4" w:space="0" w:color="auto"/>
              <w:right w:val="single" w:sz="4" w:space="0" w:color="auto"/>
            </w:tcBorders>
            <w:vAlign w:val="center"/>
          </w:tcPr>
          <w:p w:rsidR="00D06578" w:rsidRDefault="00D06578" w:rsidP="003D763A">
            <w:pPr>
              <w:snapToGrid w:val="0"/>
              <w:spacing w:line="300" w:lineRule="auto"/>
              <w:ind w:firstLineChars="0" w:firstLine="0"/>
              <w:rPr>
                <w:rFonts w:ascii="Times" w:hAnsi="Times" w:cs="Times New Roman"/>
                <w:color w:val="000000"/>
                <w:kern w:val="0"/>
                <w:sz w:val="22"/>
              </w:rPr>
            </w:pPr>
            <w:r w:rsidRPr="0098230A">
              <w:rPr>
                <w:rFonts w:ascii="Times" w:hAnsi="Times" w:cs="Times New Roman" w:hint="eastAsia"/>
                <w:color w:val="000000"/>
                <w:kern w:val="0"/>
                <w:sz w:val="22"/>
              </w:rPr>
              <w:t>①</w:t>
            </w:r>
            <w:r>
              <w:rPr>
                <w:rFonts w:ascii="Times" w:hAnsi="Times" w:cs="Times New Roman" w:hint="eastAsia"/>
                <w:color w:val="000000"/>
                <w:kern w:val="0"/>
                <w:sz w:val="22"/>
              </w:rPr>
              <w:t>已经在其他建议中，增加了合并申报的相关建议（</w:t>
            </w:r>
            <w:r>
              <w:rPr>
                <w:rFonts w:ascii="Times" w:hAnsi="Times" w:cs="Times New Roman" w:hint="eastAsia"/>
                <w:color w:val="000000"/>
                <w:kern w:val="0"/>
                <w:sz w:val="22"/>
              </w:rPr>
              <w:t>P</w:t>
            </w:r>
            <w:r>
              <w:rPr>
                <w:rFonts w:ascii="Times" w:hAnsi="Times" w:cs="Times New Roman"/>
                <w:color w:val="000000"/>
                <w:kern w:val="0"/>
                <w:sz w:val="22"/>
              </w:rPr>
              <w:t>40</w:t>
            </w:r>
            <w:r>
              <w:rPr>
                <w:rFonts w:ascii="Times" w:hAnsi="Times" w:cs="Times New Roman" w:hint="eastAsia"/>
                <w:color w:val="000000"/>
                <w:kern w:val="0"/>
                <w:sz w:val="22"/>
              </w:rPr>
              <w:t>）</w:t>
            </w:r>
            <w:r w:rsidRPr="0098230A">
              <w:rPr>
                <w:rFonts w:ascii="Times" w:hAnsi="Times" w:cs="Times New Roman" w:hint="eastAsia"/>
                <w:color w:val="000000"/>
                <w:kern w:val="0"/>
                <w:sz w:val="22"/>
              </w:rPr>
              <w:t>。</w:t>
            </w:r>
          </w:p>
          <w:p w:rsidR="00D06578" w:rsidRPr="0098230A" w:rsidRDefault="00D06578" w:rsidP="003D763A">
            <w:pPr>
              <w:snapToGrid w:val="0"/>
              <w:spacing w:line="300" w:lineRule="auto"/>
              <w:ind w:firstLineChars="0" w:firstLine="0"/>
              <w:rPr>
                <w:rFonts w:ascii="Times" w:hAnsi="Times" w:cs="Times New Roman"/>
                <w:color w:val="000000"/>
                <w:kern w:val="0"/>
                <w:sz w:val="22"/>
              </w:rPr>
            </w:pPr>
            <w:r>
              <w:rPr>
                <w:rFonts w:ascii="Times" w:hAnsi="Times" w:cs="Times New Roman" w:hint="eastAsia"/>
                <w:color w:val="000000"/>
                <w:kern w:val="0"/>
                <w:sz w:val="22"/>
              </w:rPr>
              <w:t>②在相关问题中，定位强调运</w:t>
            </w:r>
            <w:proofErr w:type="gramStart"/>
            <w:r>
              <w:rPr>
                <w:rFonts w:ascii="Times" w:hAnsi="Times" w:cs="Times New Roman" w:hint="eastAsia"/>
                <w:color w:val="000000"/>
                <w:kern w:val="0"/>
                <w:sz w:val="22"/>
              </w:rPr>
              <w:t>维过程</w:t>
            </w:r>
            <w:proofErr w:type="gramEnd"/>
            <w:r>
              <w:rPr>
                <w:rFonts w:ascii="Times" w:hAnsi="Times" w:cs="Times New Roman" w:hint="eastAsia"/>
                <w:color w:val="000000"/>
                <w:kern w:val="0"/>
                <w:sz w:val="22"/>
              </w:rPr>
              <w:t>中的系统安全性问题（</w:t>
            </w:r>
            <w:r>
              <w:rPr>
                <w:rFonts w:ascii="Times" w:hAnsi="Times" w:cs="Times New Roman" w:hint="eastAsia"/>
                <w:color w:val="000000"/>
                <w:kern w:val="0"/>
                <w:sz w:val="22"/>
              </w:rPr>
              <w:t>P</w:t>
            </w:r>
            <w:r>
              <w:rPr>
                <w:rFonts w:ascii="Times" w:hAnsi="Times" w:cs="Times New Roman"/>
                <w:color w:val="000000"/>
                <w:kern w:val="0"/>
                <w:sz w:val="22"/>
              </w:rPr>
              <w:t>40</w:t>
            </w:r>
            <w:r>
              <w:rPr>
                <w:rFonts w:ascii="Times" w:hAnsi="Times" w:cs="Times New Roman" w:hint="eastAsia"/>
                <w:color w:val="000000"/>
                <w:kern w:val="0"/>
                <w:sz w:val="22"/>
              </w:rPr>
              <w:t>）。</w:t>
            </w:r>
          </w:p>
        </w:tc>
      </w:tr>
    </w:tbl>
    <w:p w:rsidR="00D06578" w:rsidRPr="00D06578" w:rsidRDefault="00D06578" w:rsidP="001E0F1C">
      <w:pPr>
        <w:ind w:firstLineChars="0" w:firstLine="0"/>
      </w:pPr>
    </w:p>
    <w:sectPr w:rsidR="00D06578" w:rsidRPr="00D06578" w:rsidSect="003F49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85F" w:rsidRDefault="00A7585F">
      <w:pPr>
        <w:spacing w:line="240" w:lineRule="auto"/>
        <w:ind w:firstLine="560"/>
      </w:pPr>
      <w:r>
        <w:separator/>
      </w:r>
    </w:p>
  </w:endnote>
  <w:endnote w:type="continuationSeparator" w:id="0">
    <w:p w:rsidR="00A7585F" w:rsidRDefault="00A7585F">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Times">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85F" w:rsidRDefault="00A7585F">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85F" w:rsidRDefault="00A7585F">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85F" w:rsidRDefault="00A7585F">
    <w:pPr>
      <w:pStyle w:val="a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85F" w:rsidRDefault="00A7585F">
    <w:pPr>
      <w:pStyle w:val="a6"/>
      <w:ind w:firstLine="360"/>
      <w:jc w:val="center"/>
    </w:pPr>
    <w:r>
      <w:rPr>
        <w:rFonts w:hint="eastAsia"/>
      </w:rPr>
      <w:fldChar w:fldCharType="begin"/>
    </w:r>
    <w:r>
      <w:rPr>
        <w:rFonts w:hint="eastAsia"/>
      </w:rPr>
      <w:instrText xml:space="preserve"> PAGE  \* MERGEFORMAT </w:instrText>
    </w:r>
    <w:r>
      <w:rPr>
        <w:rFonts w:hint="eastAsia"/>
      </w:rPr>
      <w:fldChar w:fldCharType="separate"/>
    </w:r>
    <w:r w:rsidR="00A11883">
      <w:rPr>
        <w:noProof/>
      </w:rPr>
      <w:t>III</w:t>
    </w:r>
    <w:r>
      <w:rPr>
        <w:rFonts w:hint="eastAsia"/>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85F" w:rsidRDefault="00A7585F">
    <w:pPr>
      <w:pStyle w:val="a6"/>
      <w:ind w:firstLine="360"/>
      <w:jc w:val="center"/>
    </w:pPr>
    <w:r>
      <w:rPr>
        <w:rFonts w:hint="eastAsia"/>
      </w:rPr>
      <w:fldChar w:fldCharType="begin"/>
    </w:r>
    <w:r>
      <w:rPr>
        <w:rFonts w:hint="eastAsia"/>
      </w:rPr>
      <w:instrText xml:space="preserve"> PAGE  \* MERGEFORMAT </w:instrText>
    </w:r>
    <w:r>
      <w:rPr>
        <w:rFonts w:hint="eastAsia"/>
      </w:rPr>
      <w:fldChar w:fldCharType="separate"/>
    </w:r>
    <w:r w:rsidR="00A11883">
      <w:rPr>
        <w:noProof/>
      </w:rPr>
      <w:t>74</w:t>
    </w:r>
    <w:r>
      <w:rPr>
        <w:rFonts w:hint="eastAsi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85F" w:rsidRDefault="00A7585F">
      <w:pPr>
        <w:spacing w:line="240" w:lineRule="auto"/>
        <w:ind w:firstLine="560"/>
      </w:pPr>
      <w:r>
        <w:separator/>
      </w:r>
    </w:p>
  </w:footnote>
  <w:footnote w:type="continuationSeparator" w:id="0">
    <w:p w:rsidR="00A7585F" w:rsidRDefault="00A7585F">
      <w:pPr>
        <w:spacing w:line="240" w:lineRule="auto"/>
        <w:ind w:firstLine="560"/>
      </w:pPr>
      <w:r>
        <w:continuationSeparator/>
      </w:r>
    </w:p>
  </w:footnote>
  <w:footnote w:id="1">
    <w:p w:rsidR="00A7585F" w:rsidRPr="00E52983" w:rsidRDefault="00A7585F">
      <w:pPr>
        <w:pStyle w:val="a8"/>
        <w:ind w:firstLine="360"/>
      </w:pPr>
      <w:r>
        <w:rPr>
          <w:rStyle w:val="ab"/>
        </w:rPr>
        <w:footnoteRef/>
      </w:r>
      <w:r>
        <w:t xml:space="preserve"> </w:t>
      </w:r>
      <w:r>
        <w:rPr>
          <w:rFonts w:hint="eastAsia"/>
        </w:rPr>
        <w:t>该项目属于涉密项目，相关供应商信息不予公开。</w:t>
      </w:r>
    </w:p>
  </w:footnote>
  <w:footnote w:id="2">
    <w:p w:rsidR="00A7585F" w:rsidRPr="007611B1" w:rsidRDefault="00A7585F">
      <w:pPr>
        <w:pStyle w:val="a8"/>
        <w:ind w:firstLine="360"/>
      </w:pPr>
      <w:r w:rsidRPr="00146B35">
        <w:rPr>
          <w:rStyle w:val="ab"/>
        </w:rPr>
        <w:footnoteRef/>
      </w:r>
      <w:r w:rsidRPr="00146B35">
        <w:t xml:space="preserve"> </w:t>
      </w:r>
      <w:r w:rsidRPr="00146B35">
        <w:rPr>
          <w:rFonts w:hint="eastAsia"/>
        </w:rPr>
        <w:t>执行率偏差主要由于采购中标金额低于预算金额产生，且属于正常偏差范围，因此该指标不扣分。</w:t>
      </w:r>
    </w:p>
  </w:footnote>
  <w:footnote w:id="3">
    <w:p w:rsidR="00A7585F" w:rsidRDefault="00A7585F">
      <w:pPr>
        <w:pStyle w:val="a8"/>
        <w:ind w:firstLine="360"/>
      </w:pPr>
      <w:r>
        <w:rPr>
          <w:rStyle w:val="ab"/>
        </w:rPr>
        <w:footnoteRef/>
      </w:r>
      <w:r>
        <w:t xml:space="preserve"> </w:t>
      </w:r>
      <w:r>
        <w:rPr>
          <w:rFonts w:hint="eastAsia"/>
        </w:rPr>
        <w:t>《上海市2016年政府采购集中采购目录和采购限额标准》</w:t>
      </w:r>
    </w:p>
  </w:footnote>
  <w:footnote w:id="4">
    <w:p w:rsidR="00A7585F" w:rsidRDefault="00A7585F">
      <w:pPr>
        <w:pStyle w:val="a8"/>
        <w:ind w:firstLine="360"/>
      </w:pPr>
      <w:r>
        <w:rPr>
          <w:rStyle w:val="ab"/>
        </w:rPr>
        <w:footnoteRef/>
      </w:r>
      <w:r>
        <w:t xml:space="preserve"> </w:t>
      </w:r>
      <w:r>
        <w:rPr>
          <w:rFonts w:hint="eastAsia"/>
        </w:rPr>
        <w:t>由于</w:t>
      </w:r>
      <w:r>
        <w:t>接入网</w:t>
      </w:r>
      <w:r>
        <w:rPr>
          <w:rFonts w:hint="eastAsia"/>
        </w:rPr>
        <w:t>升级改造工程属于涉密项目，相关验收材料暂时无法查阅，因此部分指标不将其纳入评价范围。</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85F" w:rsidRDefault="00A7585F">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85F" w:rsidRDefault="00A7585F">
    <w:pPr>
      <w:pStyle w:val="a7"/>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85F" w:rsidRDefault="00A7585F">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33F97"/>
    <w:multiLevelType w:val="hybridMultilevel"/>
    <w:tmpl w:val="74461ABA"/>
    <w:lvl w:ilvl="0" w:tplc="9D8A676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grammar="clean"/>
  <w:defaultTabStop w:val="420"/>
  <w:drawingGridHorizontalSpacing w:val="140"/>
  <w:drawingGridVerticalSpacing w:val="381"/>
  <w:displayHorizontalDrawingGridEvery w:val="0"/>
  <w:characterSpacingControl w:val="compressPunctuation"/>
  <w:hdrShapeDefaults>
    <o:shapedefaults v:ext="edit" spidmax="2560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624"/>
    <w:rsid w:val="00001CA2"/>
    <w:rsid w:val="00020671"/>
    <w:rsid w:val="00024862"/>
    <w:rsid w:val="0003151B"/>
    <w:rsid w:val="0003434F"/>
    <w:rsid w:val="00074E6C"/>
    <w:rsid w:val="000839AF"/>
    <w:rsid w:val="00097154"/>
    <w:rsid w:val="000A5862"/>
    <w:rsid w:val="000B7F00"/>
    <w:rsid w:val="000C476A"/>
    <w:rsid w:val="000D45B0"/>
    <w:rsid w:val="000E720B"/>
    <w:rsid w:val="000F2D73"/>
    <w:rsid w:val="00107421"/>
    <w:rsid w:val="0011380B"/>
    <w:rsid w:val="00126C72"/>
    <w:rsid w:val="00130722"/>
    <w:rsid w:val="0013368A"/>
    <w:rsid w:val="001361F6"/>
    <w:rsid w:val="00146B35"/>
    <w:rsid w:val="00165AC9"/>
    <w:rsid w:val="00172624"/>
    <w:rsid w:val="00174390"/>
    <w:rsid w:val="00174F6B"/>
    <w:rsid w:val="00181421"/>
    <w:rsid w:val="00190B44"/>
    <w:rsid w:val="00192EB8"/>
    <w:rsid w:val="001A008A"/>
    <w:rsid w:val="001A38CA"/>
    <w:rsid w:val="001B2A03"/>
    <w:rsid w:val="001B3647"/>
    <w:rsid w:val="001B3ABC"/>
    <w:rsid w:val="001B7EC8"/>
    <w:rsid w:val="001C641D"/>
    <w:rsid w:val="001D2AB0"/>
    <w:rsid w:val="001E0F1C"/>
    <w:rsid w:val="00205CC0"/>
    <w:rsid w:val="002202DB"/>
    <w:rsid w:val="00224E27"/>
    <w:rsid w:val="00225031"/>
    <w:rsid w:val="00233995"/>
    <w:rsid w:val="0024076E"/>
    <w:rsid w:val="002650B3"/>
    <w:rsid w:val="00275920"/>
    <w:rsid w:val="00292727"/>
    <w:rsid w:val="00296601"/>
    <w:rsid w:val="00296658"/>
    <w:rsid w:val="002A19D1"/>
    <w:rsid w:val="002A6BB2"/>
    <w:rsid w:val="002A6ED0"/>
    <w:rsid w:val="002B65C2"/>
    <w:rsid w:val="002C03CC"/>
    <w:rsid w:val="002C31FD"/>
    <w:rsid w:val="002E0315"/>
    <w:rsid w:val="002E0425"/>
    <w:rsid w:val="00302977"/>
    <w:rsid w:val="00321EC8"/>
    <w:rsid w:val="00327402"/>
    <w:rsid w:val="003372D0"/>
    <w:rsid w:val="003641ED"/>
    <w:rsid w:val="00366433"/>
    <w:rsid w:val="003709A2"/>
    <w:rsid w:val="0037476A"/>
    <w:rsid w:val="00377CB5"/>
    <w:rsid w:val="0039051A"/>
    <w:rsid w:val="003A4500"/>
    <w:rsid w:val="003A70FC"/>
    <w:rsid w:val="003B1138"/>
    <w:rsid w:val="003C2B77"/>
    <w:rsid w:val="003C3C13"/>
    <w:rsid w:val="003C5993"/>
    <w:rsid w:val="003D0834"/>
    <w:rsid w:val="003D111D"/>
    <w:rsid w:val="003D1531"/>
    <w:rsid w:val="003D568C"/>
    <w:rsid w:val="003D763A"/>
    <w:rsid w:val="003F4907"/>
    <w:rsid w:val="00411E04"/>
    <w:rsid w:val="00411F41"/>
    <w:rsid w:val="0042240C"/>
    <w:rsid w:val="00423417"/>
    <w:rsid w:val="004266B8"/>
    <w:rsid w:val="0044185F"/>
    <w:rsid w:val="00443442"/>
    <w:rsid w:val="00447C2C"/>
    <w:rsid w:val="004541C6"/>
    <w:rsid w:val="00472B06"/>
    <w:rsid w:val="0047673B"/>
    <w:rsid w:val="004901E9"/>
    <w:rsid w:val="004945DE"/>
    <w:rsid w:val="004B0810"/>
    <w:rsid w:val="004D0C77"/>
    <w:rsid w:val="004E20C5"/>
    <w:rsid w:val="004E4FE6"/>
    <w:rsid w:val="004E6E9F"/>
    <w:rsid w:val="0050138F"/>
    <w:rsid w:val="00510039"/>
    <w:rsid w:val="00522A4C"/>
    <w:rsid w:val="00534FB6"/>
    <w:rsid w:val="00535653"/>
    <w:rsid w:val="005358E2"/>
    <w:rsid w:val="0054217A"/>
    <w:rsid w:val="00565943"/>
    <w:rsid w:val="005A3020"/>
    <w:rsid w:val="005B47EE"/>
    <w:rsid w:val="005E7D51"/>
    <w:rsid w:val="005F0B8A"/>
    <w:rsid w:val="005F77CE"/>
    <w:rsid w:val="00600D3B"/>
    <w:rsid w:val="006134CE"/>
    <w:rsid w:val="00616D02"/>
    <w:rsid w:val="00654196"/>
    <w:rsid w:val="006564EA"/>
    <w:rsid w:val="00666925"/>
    <w:rsid w:val="00673CBA"/>
    <w:rsid w:val="00673D15"/>
    <w:rsid w:val="0067601D"/>
    <w:rsid w:val="0067650C"/>
    <w:rsid w:val="006817B0"/>
    <w:rsid w:val="006B7D48"/>
    <w:rsid w:val="006C3B81"/>
    <w:rsid w:val="006D0FB8"/>
    <w:rsid w:val="006D42FC"/>
    <w:rsid w:val="006E09BB"/>
    <w:rsid w:val="0070662B"/>
    <w:rsid w:val="00707204"/>
    <w:rsid w:val="00710BD4"/>
    <w:rsid w:val="007123D5"/>
    <w:rsid w:val="00735D00"/>
    <w:rsid w:val="007611B1"/>
    <w:rsid w:val="00763795"/>
    <w:rsid w:val="007765BB"/>
    <w:rsid w:val="00790DC8"/>
    <w:rsid w:val="007A14A9"/>
    <w:rsid w:val="007A3BF7"/>
    <w:rsid w:val="007A4D65"/>
    <w:rsid w:val="007B53C8"/>
    <w:rsid w:val="007E214E"/>
    <w:rsid w:val="007F017A"/>
    <w:rsid w:val="007F1D10"/>
    <w:rsid w:val="00813B29"/>
    <w:rsid w:val="00833735"/>
    <w:rsid w:val="008464BF"/>
    <w:rsid w:val="00873138"/>
    <w:rsid w:val="0087351B"/>
    <w:rsid w:val="008873B2"/>
    <w:rsid w:val="008A131D"/>
    <w:rsid w:val="008A4295"/>
    <w:rsid w:val="008B2300"/>
    <w:rsid w:val="008C19B8"/>
    <w:rsid w:val="008C39F9"/>
    <w:rsid w:val="008D685D"/>
    <w:rsid w:val="008F28D9"/>
    <w:rsid w:val="009135BD"/>
    <w:rsid w:val="0092481E"/>
    <w:rsid w:val="00926A48"/>
    <w:rsid w:val="0093235D"/>
    <w:rsid w:val="00934DAE"/>
    <w:rsid w:val="00936165"/>
    <w:rsid w:val="00936474"/>
    <w:rsid w:val="00986A2D"/>
    <w:rsid w:val="00991461"/>
    <w:rsid w:val="009A0860"/>
    <w:rsid w:val="009A44E4"/>
    <w:rsid w:val="009B206B"/>
    <w:rsid w:val="009B798C"/>
    <w:rsid w:val="009C0297"/>
    <w:rsid w:val="009C6B72"/>
    <w:rsid w:val="009D008A"/>
    <w:rsid w:val="009D7325"/>
    <w:rsid w:val="009E2920"/>
    <w:rsid w:val="00A11883"/>
    <w:rsid w:val="00A22C16"/>
    <w:rsid w:val="00A57291"/>
    <w:rsid w:val="00A61DB3"/>
    <w:rsid w:val="00A63D19"/>
    <w:rsid w:val="00A66E38"/>
    <w:rsid w:val="00A70562"/>
    <w:rsid w:val="00A7585F"/>
    <w:rsid w:val="00A8197D"/>
    <w:rsid w:val="00A83310"/>
    <w:rsid w:val="00A86601"/>
    <w:rsid w:val="00A9041F"/>
    <w:rsid w:val="00AA0520"/>
    <w:rsid w:val="00AB60DF"/>
    <w:rsid w:val="00AC0C87"/>
    <w:rsid w:val="00AC2976"/>
    <w:rsid w:val="00AC342A"/>
    <w:rsid w:val="00AD1EA3"/>
    <w:rsid w:val="00AD2C83"/>
    <w:rsid w:val="00AD6AB4"/>
    <w:rsid w:val="00AE1308"/>
    <w:rsid w:val="00AE1ACE"/>
    <w:rsid w:val="00AF0E8C"/>
    <w:rsid w:val="00AF2B9D"/>
    <w:rsid w:val="00AF3457"/>
    <w:rsid w:val="00B00432"/>
    <w:rsid w:val="00B17EA7"/>
    <w:rsid w:val="00B239C0"/>
    <w:rsid w:val="00B26AEE"/>
    <w:rsid w:val="00B32C6B"/>
    <w:rsid w:val="00B47606"/>
    <w:rsid w:val="00B51E0A"/>
    <w:rsid w:val="00B70184"/>
    <w:rsid w:val="00B8705D"/>
    <w:rsid w:val="00BA0285"/>
    <w:rsid w:val="00BB326B"/>
    <w:rsid w:val="00BB7272"/>
    <w:rsid w:val="00BC1644"/>
    <w:rsid w:val="00BC4D49"/>
    <w:rsid w:val="00BD7E26"/>
    <w:rsid w:val="00BF3D38"/>
    <w:rsid w:val="00BF4606"/>
    <w:rsid w:val="00BF6456"/>
    <w:rsid w:val="00C0298F"/>
    <w:rsid w:val="00C07405"/>
    <w:rsid w:val="00C316CA"/>
    <w:rsid w:val="00C36466"/>
    <w:rsid w:val="00C3719E"/>
    <w:rsid w:val="00C40EF2"/>
    <w:rsid w:val="00C422DE"/>
    <w:rsid w:val="00C616A2"/>
    <w:rsid w:val="00C65411"/>
    <w:rsid w:val="00C86AE8"/>
    <w:rsid w:val="00C87991"/>
    <w:rsid w:val="00C9034B"/>
    <w:rsid w:val="00C91265"/>
    <w:rsid w:val="00C921F7"/>
    <w:rsid w:val="00C93F64"/>
    <w:rsid w:val="00C95660"/>
    <w:rsid w:val="00CA7D34"/>
    <w:rsid w:val="00CB194D"/>
    <w:rsid w:val="00CB3354"/>
    <w:rsid w:val="00CC1969"/>
    <w:rsid w:val="00CC4024"/>
    <w:rsid w:val="00CC5A46"/>
    <w:rsid w:val="00CD04AB"/>
    <w:rsid w:val="00CD79BC"/>
    <w:rsid w:val="00CE53D0"/>
    <w:rsid w:val="00CE6766"/>
    <w:rsid w:val="00CF4FA6"/>
    <w:rsid w:val="00CF6DB3"/>
    <w:rsid w:val="00D06578"/>
    <w:rsid w:val="00D27177"/>
    <w:rsid w:val="00D31CB6"/>
    <w:rsid w:val="00D33829"/>
    <w:rsid w:val="00D456B7"/>
    <w:rsid w:val="00D51C77"/>
    <w:rsid w:val="00D52B67"/>
    <w:rsid w:val="00D56470"/>
    <w:rsid w:val="00D56739"/>
    <w:rsid w:val="00D66BAE"/>
    <w:rsid w:val="00D74BED"/>
    <w:rsid w:val="00D81D27"/>
    <w:rsid w:val="00D9275C"/>
    <w:rsid w:val="00DA0BB4"/>
    <w:rsid w:val="00DA3BD8"/>
    <w:rsid w:val="00DB2AF1"/>
    <w:rsid w:val="00DB3037"/>
    <w:rsid w:val="00DB52A1"/>
    <w:rsid w:val="00DB6024"/>
    <w:rsid w:val="00DD2A9A"/>
    <w:rsid w:val="00DE032A"/>
    <w:rsid w:val="00DF238A"/>
    <w:rsid w:val="00DF5ECB"/>
    <w:rsid w:val="00E03D4F"/>
    <w:rsid w:val="00E1297D"/>
    <w:rsid w:val="00E206A4"/>
    <w:rsid w:val="00E263EE"/>
    <w:rsid w:val="00E34D30"/>
    <w:rsid w:val="00E35535"/>
    <w:rsid w:val="00E43333"/>
    <w:rsid w:val="00E51C82"/>
    <w:rsid w:val="00E52983"/>
    <w:rsid w:val="00E563E2"/>
    <w:rsid w:val="00E5768E"/>
    <w:rsid w:val="00E6027C"/>
    <w:rsid w:val="00E719FF"/>
    <w:rsid w:val="00E72294"/>
    <w:rsid w:val="00E85712"/>
    <w:rsid w:val="00E931EA"/>
    <w:rsid w:val="00E95692"/>
    <w:rsid w:val="00EA29F2"/>
    <w:rsid w:val="00EA598B"/>
    <w:rsid w:val="00EA6C6A"/>
    <w:rsid w:val="00EC18DA"/>
    <w:rsid w:val="00EC38F5"/>
    <w:rsid w:val="00ED5AE0"/>
    <w:rsid w:val="00EE11FD"/>
    <w:rsid w:val="00EE24FB"/>
    <w:rsid w:val="00EF0EA4"/>
    <w:rsid w:val="00EF4056"/>
    <w:rsid w:val="00EF4BAC"/>
    <w:rsid w:val="00F10C1D"/>
    <w:rsid w:val="00F11413"/>
    <w:rsid w:val="00F17525"/>
    <w:rsid w:val="00F22804"/>
    <w:rsid w:val="00F248A5"/>
    <w:rsid w:val="00F27258"/>
    <w:rsid w:val="00F27A38"/>
    <w:rsid w:val="00F31E74"/>
    <w:rsid w:val="00F35B68"/>
    <w:rsid w:val="00F36FF4"/>
    <w:rsid w:val="00F44C08"/>
    <w:rsid w:val="00F47DAB"/>
    <w:rsid w:val="00F53A55"/>
    <w:rsid w:val="00F661D2"/>
    <w:rsid w:val="00F746AA"/>
    <w:rsid w:val="00F94249"/>
    <w:rsid w:val="00F9671B"/>
    <w:rsid w:val="00FA071E"/>
    <w:rsid w:val="00FB44C6"/>
    <w:rsid w:val="00FC67DC"/>
    <w:rsid w:val="00FD273F"/>
    <w:rsid w:val="00FF59B4"/>
    <w:rsid w:val="00FF5FBE"/>
    <w:rsid w:val="1A044AC1"/>
    <w:rsid w:val="255004CC"/>
    <w:rsid w:val="6F322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lsdException w:name="footer" w:semiHidden="0"/>
    <w:lsdException w:name="caption" w:uiPriority="35" w:qFormat="1"/>
    <w:lsdException w:name="footnote reference" w:semiHidden="0"/>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907"/>
    <w:pPr>
      <w:widowControl w:val="0"/>
      <w:spacing w:line="360" w:lineRule="auto"/>
      <w:ind w:firstLineChars="200" w:firstLine="200"/>
      <w:jc w:val="both"/>
    </w:pPr>
    <w:rPr>
      <w:rFonts w:ascii="仿宋_GB2312" w:eastAsia="仿宋_GB2312"/>
      <w:kern w:val="2"/>
      <w:sz w:val="28"/>
      <w:szCs w:val="22"/>
    </w:rPr>
  </w:style>
  <w:style w:type="paragraph" w:styleId="1">
    <w:name w:val="heading 1"/>
    <w:basedOn w:val="a"/>
    <w:next w:val="a"/>
    <w:link w:val="1Char"/>
    <w:uiPriority w:val="9"/>
    <w:qFormat/>
    <w:rsid w:val="003F4907"/>
    <w:pPr>
      <w:keepNext/>
      <w:keepLines/>
      <w:spacing w:before="120" w:after="120" w:line="500" w:lineRule="exact"/>
      <w:ind w:firstLine="643"/>
      <w:jc w:val="left"/>
      <w:outlineLvl w:val="0"/>
    </w:pPr>
    <w:rPr>
      <w:rFonts w:ascii="Calibri" w:hAnsi="Calibri" w:cs="Calibri"/>
      <w:b/>
      <w:bCs/>
      <w:kern w:val="44"/>
      <w:sz w:val="32"/>
      <w:szCs w:val="44"/>
    </w:rPr>
  </w:style>
  <w:style w:type="paragraph" w:styleId="2">
    <w:name w:val="heading 2"/>
    <w:basedOn w:val="a"/>
    <w:next w:val="a"/>
    <w:link w:val="2Char"/>
    <w:uiPriority w:val="9"/>
    <w:unhideWhenUsed/>
    <w:qFormat/>
    <w:rsid w:val="003F4907"/>
    <w:pPr>
      <w:keepNext/>
      <w:keepLines/>
      <w:spacing w:before="120" w:after="120"/>
      <w:jc w:val="left"/>
      <w:outlineLvl w:val="1"/>
    </w:pPr>
    <w:rPr>
      <w:rFonts w:asciiTheme="majorHAnsi" w:hAnsiTheme="majorHAnsi" w:cstheme="majorBidi"/>
      <w:b/>
      <w:bCs/>
      <w:sz w:val="30"/>
      <w:szCs w:val="32"/>
    </w:rPr>
  </w:style>
  <w:style w:type="paragraph" w:styleId="3">
    <w:name w:val="heading 3"/>
    <w:basedOn w:val="a"/>
    <w:next w:val="a"/>
    <w:link w:val="3Char"/>
    <w:uiPriority w:val="9"/>
    <w:unhideWhenUsed/>
    <w:qFormat/>
    <w:rsid w:val="003F4907"/>
    <w:pPr>
      <w:keepNext/>
      <w:keepLines/>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3F4907"/>
    <w:rPr>
      <w:b/>
      <w:bCs/>
    </w:rPr>
  </w:style>
  <w:style w:type="paragraph" w:styleId="a4">
    <w:name w:val="annotation text"/>
    <w:basedOn w:val="a"/>
    <w:link w:val="Char0"/>
    <w:uiPriority w:val="99"/>
    <w:unhideWhenUsed/>
    <w:rsid w:val="003F4907"/>
    <w:pPr>
      <w:jc w:val="left"/>
    </w:pPr>
  </w:style>
  <w:style w:type="paragraph" w:styleId="30">
    <w:name w:val="toc 3"/>
    <w:basedOn w:val="a"/>
    <w:next w:val="a"/>
    <w:uiPriority w:val="39"/>
    <w:unhideWhenUsed/>
    <w:rsid w:val="003F4907"/>
    <w:pPr>
      <w:ind w:leftChars="400" w:left="840"/>
    </w:pPr>
  </w:style>
  <w:style w:type="paragraph" w:styleId="a5">
    <w:name w:val="Balloon Text"/>
    <w:basedOn w:val="a"/>
    <w:link w:val="Char1"/>
    <w:uiPriority w:val="99"/>
    <w:unhideWhenUsed/>
    <w:rsid w:val="003F4907"/>
    <w:pPr>
      <w:spacing w:line="240" w:lineRule="auto"/>
    </w:pPr>
    <w:rPr>
      <w:sz w:val="18"/>
      <w:szCs w:val="18"/>
    </w:rPr>
  </w:style>
  <w:style w:type="paragraph" w:styleId="a6">
    <w:name w:val="footer"/>
    <w:basedOn w:val="a"/>
    <w:link w:val="Char2"/>
    <w:uiPriority w:val="99"/>
    <w:unhideWhenUsed/>
    <w:rsid w:val="003F4907"/>
    <w:pPr>
      <w:tabs>
        <w:tab w:val="center" w:pos="4153"/>
        <w:tab w:val="right" w:pos="8306"/>
      </w:tabs>
      <w:snapToGrid w:val="0"/>
      <w:spacing w:line="240" w:lineRule="auto"/>
      <w:jc w:val="left"/>
    </w:pPr>
    <w:rPr>
      <w:sz w:val="18"/>
      <w:szCs w:val="18"/>
    </w:rPr>
  </w:style>
  <w:style w:type="paragraph" w:styleId="a7">
    <w:name w:val="header"/>
    <w:basedOn w:val="a"/>
    <w:link w:val="Char3"/>
    <w:uiPriority w:val="99"/>
    <w:unhideWhenUsed/>
    <w:rsid w:val="003F4907"/>
    <w:pPr>
      <w:pBdr>
        <w:bottom w:val="single" w:sz="6" w:space="1" w:color="auto"/>
      </w:pBdr>
      <w:tabs>
        <w:tab w:val="center" w:pos="4153"/>
        <w:tab w:val="right" w:pos="8306"/>
      </w:tabs>
      <w:snapToGrid w:val="0"/>
      <w:spacing w:line="240" w:lineRule="auto"/>
      <w:jc w:val="center"/>
    </w:pPr>
    <w:rPr>
      <w:sz w:val="18"/>
      <w:szCs w:val="18"/>
    </w:rPr>
  </w:style>
  <w:style w:type="paragraph" w:styleId="10">
    <w:name w:val="toc 1"/>
    <w:basedOn w:val="a"/>
    <w:next w:val="a"/>
    <w:uiPriority w:val="39"/>
    <w:unhideWhenUsed/>
    <w:rsid w:val="003F4907"/>
  </w:style>
  <w:style w:type="paragraph" w:styleId="a8">
    <w:name w:val="footnote text"/>
    <w:basedOn w:val="a"/>
    <w:link w:val="Char4"/>
    <w:uiPriority w:val="99"/>
    <w:unhideWhenUsed/>
    <w:rsid w:val="003F4907"/>
    <w:pPr>
      <w:snapToGrid w:val="0"/>
      <w:jc w:val="left"/>
    </w:pPr>
    <w:rPr>
      <w:sz w:val="18"/>
      <w:szCs w:val="18"/>
    </w:rPr>
  </w:style>
  <w:style w:type="paragraph" w:styleId="20">
    <w:name w:val="toc 2"/>
    <w:basedOn w:val="a"/>
    <w:next w:val="a"/>
    <w:uiPriority w:val="39"/>
    <w:unhideWhenUsed/>
    <w:rsid w:val="003F4907"/>
    <w:pPr>
      <w:ind w:leftChars="200" w:left="420"/>
    </w:pPr>
  </w:style>
  <w:style w:type="character" w:styleId="a9">
    <w:name w:val="Hyperlink"/>
    <w:basedOn w:val="a0"/>
    <w:uiPriority w:val="99"/>
    <w:unhideWhenUsed/>
    <w:rsid w:val="003F4907"/>
    <w:rPr>
      <w:color w:val="0000FF" w:themeColor="hyperlink"/>
      <w:u w:val="single"/>
    </w:rPr>
  </w:style>
  <w:style w:type="character" w:styleId="aa">
    <w:name w:val="annotation reference"/>
    <w:basedOn w:val="a0"/>
    <w:uiPriority w:val="99"/>
    <w:unhideWhenUsed/>
    <w:rsid w:val="003F4907"/>
    <w:rPr>
      <w:sz w:val="21"/>
      <w:szCs w:val="21"/>
    </w:rPr>
  </w:style>
  <w:style w:type="character" w:styleId="ab">
    <w:name w:val="footnote reference"/>
    <w:basedOn w:val="a0"/>
    <w:uiPriority w:val="99"/>
    <w:unhideWhenUsed/>
    <w:rsid w:val="003F4907"/>
    <w:rPr>
      <w:vertAlign w:val="superscript"/>
    </w:rPr>
  </w:style>
  <w:style w:type="table" w:styleId="ac">
    <w:name w:val="Table Grid"/>
    <w:basedOn w:val="a1"/>
    <w:uiPriority w:val="59"/>
    <w:qFormat/>
    <w:rsid w:val="003F490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rsid w:val="003F4907"/>
    <w:rPr>
      <w:rFonts w:ascii="Calibri" w:eastAsia="仿宋_GB2312" w:hAnsi="Calibri" w:cs="Calibri"/>
      <w:b/>
      <w:bCs/>
      <w:kern w:val="44"/>
      <w:sz w:val="32"/>
      <w:szCs w:val="44"/>
    </w:rPr>
  </w:style>
  <w:style w:type="character" w:customStyle="1" w:styleId="2Char">
    <w:name w:val="标题 2 Char"/>
    <w:basedOn w:val="a0"/>
    <w:link w:val="2"/>
    <w:uiPriority w:val="9"/>
    <w:rsid w:val="003F4907"/>
    <w:rPr>
      <w:rFonts w:asciiTheme="majorHAnsi" w:eastAsia="仿宋_GB2312" w:hAnsiTheme="majorHAnsi" w:cstheme="majorBidi"/>
      <w:b/>
      <w:bCs/>
      <w:sz w:val="30"/>
      <w:szCs w:val="32"/>
    </w:rPr>
  </w:style>
  <w:style w:type="character" w:customStyle="1" w:styleId="Char3">
    <w:name w:val="页眉 Char"/>
    <w:basedOn w:val="a0"/>
    <w:link w:val="a7"/>
    <w:uiPriority w:val="99"/>
    <w:rsid w:val="003F4907"/>
    <w:rPr>
      <w:rFonts w:eastAsia="仿宋_GB2312"/>
      <w:sz w:val="18"/>
      <w:szCs w:val="18"/>
    </w:rPr>
  </w:style>
  <w:style w:type="character" w:customStyle="1" w:styleId="Char2">
    <w:name w:val="页脚 Char"/>
    <w:basedOn w:val="a0"/>
    <w:link w:val="a6"/>
    <w:uiPriority w:val="99"/>
    <w:rsid w:val="003F4907"/>
    <w:rPr>
      <w:rFonts w:eastAsia="仿宋_GB2312"/>
      <w:sz w:val="18"/>
      <w:szCs w:val="18"/>
    </w:rPr>
  </w:style>
  <w:style w:type="character" w:customStyle="1" w:styleId="3Char">
    <w:name w:val="标题 3 Char"/>
    <w:basedOn w:val="a0"/>
    <w:link w:val="3"/>
    <w:uiPriority w:val="9"/>
    <w:rsid w:val="003F4907"/>
    <w:rPr>
      <w:rFonts w:ascii="仿宋_GB2312" w:eastAsia="仿宋_GB2312"/>
      <w:b/>
      <w:bCs/>
      <w:sz w:val="28"/>
      <w:szCs w:val="32"/>
    </w:rPr>
  </w:style>
  <w:style w:type="table" w:customStyle="1" w:styleId="11">
    <w:name w:val="网格型1"/>
    <w:basedOn w:val="a1"/>
    <w:uiPriority w:val="59"/>
    <w:qFormat/>
    <w:rsid w:val="003F4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59"/>
    <w:qFormat/>
    <w:rsid w:val="003F4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uiPriority w:val="99"/>
    <w:unhideWhenUsed/>
    <w:rsid w:val="003F4907"/>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uiPriority w:val="99"/>
    <w:unhideWhenUsed/>
    <w:qFormat/>
    <w:rsid w:val="003F4907"/>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脚注文本 Char"/>
    <w:basedOn w:val="a0"/>
    <w:link w:val="a8"/>
    <w:uiPriority w:val="99"/>
    <w:semiHidden/>
    <w:rsid w:val="003F4907"/>
    <w:rPr>
      <w:rFonts w:ascii="仿宋_GB2312" w:eastAsia="仿宋_GB2312"/>
      <w:sz w:val="18"/>
      <w:szCs w:val="18"/>
    </w:rPr>
  </w:style>
  <w:style w:type="paragraph" w:customStyle="1" w:styleId="TOC1">
    <w:name w:val="TOC 标题1"/>
    <w:basedOn w:val="1"/>
    <w:next w:val="a"/>
    <w:uiPriority w:val="39"/>
    <w:unhideWhenUsed/>
    <w:qFormat/>
    <w:rsid w:val="003F4907"/>
    <w:pPr>
      <w:widowControl/>
      <w:spacing w:before="240" w:after="0" w:line="259" w:lineRule="auto"/>
      <w:ind w:firstLineChars="0" w:firstLine="0"/>
      <w:outlineLvl w:val="9"/>
    </w:pPr>
    <w:rPr>
      <w:rFonts w:asciiTheme="majorHAnsi" w:eastAsiaTheme="majorEastAsia" w:hAnsiTheme="majorHAnsi" w:cstheme="majorBidi"/>
      <w:b w:val="0"/>
      <w:bCs w:val="0"/>
      <w:color w:val="365F91" w:themeColor="accent1" w:themeShade="BF"/>
      <w:kern w:val="0"/>
      <w:szCs w:val="32"/>
    </w:rPr>
  </w:style>
  <w:style w:type="character" w:customStyle="1" w:styleId="Char1">
    <w:name w:val="批注框文本 Char"/>
    <w:basedOn w:val="a0"/>
    <w:link w:val="a5"/>
    <w:uiPriority w:val="99"/>
    <w:semiHidden/>
    <w:rsid w:val="003F4907"/>
    <w:rPr>
      <w:rFonts w:ascii="仿宋_GB2312" w:eastAsia="仿宋_GB2312"/>
      <w:kern w:val="2"/>
      <w:sz w:val="18"/>
      <w:szCs w:val="18"/>
    </w:rPr>
  </w:style>
  <w:style w:type="character" w:customStyle="1" w:styleId="Char0">
    <w:name w:val="批注文字 Char"/>
    <w:basedOn w:val="a0"/>
    <w:link w:val="a4"/>
    <w:uiPriority w:val="99"/>
    <w:semiHidden/>
    <w:rsid w:val="003F4907"/>
    <w:rPr>
      <w:rFonts w:ascii="仿宋_GB2312" w:eastAsia="仿宋_GB2312"/>
      <w:kern w:val="2"/>
      <w:sz w:val="28"/>
      <w:szCs w:val="22"/>
    </w:rPr>
  </w:style>
  <w:style w:type="character" w:customStyle="1" w:styleId="Char">
    <w:name w:val="批注主题 Char"/>
    <w:basedOn w:val="Char0"/>
    <w:link w:val="a3"/>
    <w:uiPriority w:val="99"/>
    <w:semiHidden/>
    <w:rsid w:val="003F4907"/>
    <w:rPr>
      <w:rFonts w:ascii="仿宋_GB2312" w:eastAsia="仿宋_GB2312"/>
      <w:b/>
      <w:bCs/>
      <w:kern w:val="2"/>
      <w:sz w:val="28"/>
      <w:szCs w:val="22"/>
    </w:rPr>
  </w:style>
  <w:style w:type="paragraph" w:styleId="ad">
    <w:name w:val="List Paragraph"/>
    <w:basedOn w:val="a"/>
    <w:uiPriority w:val="99"/>
    <w:rsid w:val="00CC1969"/>
    <w:pPr>
      <w:ind w:firstLine="420"/>
    </w:pPr>
  </w:style>
  <w:style w:type="paragraph" w:styleId="ae">
    <w:name w:val="Document Map"/>
    <w:basedOn w:val="a"/>
    <w:link w:val="Char5"/>
    <w:uiPriority w:val="99"/>
    <w:semiHidden/>
    <w:unhideWhenUsed/>
    <w:rsid w:val="00D9275C"/>
    <w:rPr>
      <w:rFonts w:ascii="宋体" w:eastAsia="宋体"/>
      <w:sz w:val="24"/>
      <w:szCs w:val="24"/>
    </w:rPr>
  </w:style>
  <w:style w:type="character" w:customStyle="1" w:styleId="Char5">
    <w:name w:val="文档结构图 Char"/>
    <w:basedOn w:val="a0"/>
    <w:link w:val="ae"/>
    <w:uiPriority w:val="99"/>
    <w:semiHidden/>
    <w:rsid w:val="00D9275C"/>
    <w:rPr>
      <w:rFonts w:ascii="宋体" w:eastAsia="宋体"/>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lsdException w:name="footer" w:semiHidden="0"/>
    <w:lsdException w:name="caption" w:uiPriority="35" w:qFormat="1"/>
    <w:lsdException w:name="footnote reference" w:semiHidden="0"/>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907"/>
    <w:pPr>
      <w:widowControl w:val="0"/>
      <w:spacing w:line="360" w:lineRule="auto"/>
      <w:ind w:firstLineChars="200" w:firstLine="200"/>
      <w:jc w:val="both"/>
    </w:pPr>
    <w:rPr>
      <w:rFonts w:ascii="仿宋_GB2312" w:eastAsia="仿宋_GB2312"/>
      <w:kern w:val="2"/>
      <w:sz w:val="28"/>
      <w:szCs w:val="22"/>
    </w:rPr>
  </w:style>
  <w:style w:type="paragraph" w:styleId="1">
    <w:name w:val="heading 1"/>
    <w:basedOn w:val="a"/>
    <w:next w:val="a"/>
    <w:link w:val="1Char"/>
    <w:uiPriority w:val="9"/>
    <w:qFormat/>
    <w:rsid w:val="003F4907"/>
    <w:pPr>
      <w:keepNext/>
      <w:keepLines/>
      <w:spacing w:before="120" w:after="120" w:line="500" w:lineRule="exact"/>
      <w:ind w:firstLine="643"/>
      <w:jc w:val="left"/>
      <w:outlineLvl w:val="0"/>
    </w:pPr>
    <w:rPr>
      <w:rFonts w:ascii="Calibri" w:hAnsi="Calibri" w:cs="Calibri"/>
      <w:b/>
      <w:bCs/>
      <w:kern w:val="44"/>
      <w:sz w:val="32"/>
      <w:szCs w:val="44"/>
    </w:rPr>
  </w:style>
  <w:style w:type="paragraph" w:styleId="2">
    <w:name w:val="heading 2"/>
    <w:basedOn w:val="a"/>
    <w:next w:val="a"/>
    <w:link w:val="2Char"/>
    <w:uiPriority w:val="9"/>
    <w:unhideWhenUsed/>
    <w:qFormat/>
    <w:rsid w:val="003F4907"/>
    <w:pPr>
      <w:keepNext/>
      <w:keepLines/>
      <w:spacing w:before="120" w:after="120"/>
      <w:jc w:val="left"/>
      <w:outlineLvl w:val="1"/>
    </w:pPr>
    <w:rPr>
      <w:rFonts w:asciiTheme="majorHAnsi" w:hAnsiTheme="majorHAnsi" w:cstheme="majorBidi"/>
      <w:b/>
      <w:bCs/>
      <w:sz w:val="30"/>
      <w:szCs w:val="32"/>
    </w:rPr>
  </w:style>
  <w:style w:type="paragraph" w:styleId="3">
    <w:name w:val="heading 3"/>
    <w:basedOn w:val="a"/>
    <w:next w:val="a"/>
    <w:link w:val="3Char"/>
    <w:uiPriority w:val="9"/>
    <w:unhideWhenUsed/>
    <w:qFormat/>
    <w:rsid w:val="003F4907"/>
    <w:pPr>
      <w:keepNext/>
      <w:keepLines/>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3F4907"/>
    <w:rPr>
      <w:b/>
      <w:bCs/>
    </w:rPr>
  </w:style>
  <w:style w:type="paragraph" w:styleId="a4">
    <w:name w:val="annotation text"/>
    <w:basedOn w:val="a"/>
    <w:link w:val="Char0"/>
    <w:uiPriority w:val="99"/>
    <w:unhideWhenUsed/>
    <w:rsid w:val="003F4907"/>
    <w:pPr>
      <w:jc w:val="left"/>
    </w:pPr>
  </w:style>
  <w:style w:type="paragraph" w:styleId="30">
    <w:name w:val="toc 3"/>
    <w:basedOn w:val="a"/>
    <w:next w:val="a"/>
    <w:uiPriority w:val="39"/>
    <w:unhideWhenUsed/>
    <w:rsid w:val="003F4907"/>
    <w:pPr>
      <w:ind w:leftChars="400" w:left="840"/>
    </w:pPr>
  </w:style>
  <w:style w:type="paragraph" w:styleId="a5">
    <w:name w:val="Balloon Text"/>
    <w:basedOn w:val="a"/>
    <w:link w:val="Char1"/>
    <w:uiPriority w:val="99"/>
    <w:unhideWhenUsed/>
    <w:rsid w:val="003F4907"/>
    <w:pPr>
      <w:spacing w:line="240" w:lineRule="auto"/>
    </w:pPr>
    <w:rPr>
      <w:sz w:val="18"/>
      <w:szCs w:val="18"/>
    </w:rPr>
  </w:style>
  <w:style w:type="paragraph" w:styleId="a6">
    <w:name w:val="footer"/>
    <w:basedOn w:val="a"/>
    <w:link w:val="Char2"/>
    <w:uiPriority w:val="99"/>
    <w:unhideWhenUsed/>
    <w:rsid w:val="003F4907"/>
    <w:pPr>
      <w:tabs>
        <w:tab w:val="center" w:pos="4153"/>
        <w:tab w:val="right" w:pos="8306"/>
      </w:tabs>
      <w:snapToGrid w:val="0"/>
      <w:spacing w:line="240" w:lineRule="auto"/>
      <w:jc w:val="left"/>
    </w:pPr>
    <w:rPr>
      <w:sz w:val="18"/>
      <w:szCs w:val="18"/>
    </w:rPr>
  </w:style>
  <w:style w:type="paragraph" w:styleId="a7">
    <w:name w:val="header"/>
    <w:basedOn w:val="a"/>
    <w:link w:val="Char3"/>
    <w:uiPriority w:val="99"/>
    <w:unhideWhenUsed/>
    <w:rsid w:val="003F4907"/>
    <w:pPr>
      <w:pBdr>
        <w:bottom w:val="single" w:sz="6" w:space="1" w:color="auto"/>
      </w:pBdr>
      <w:tabs>
        <w:tab w:val="center" w:pos="4153"/>
        <w:tab w:val="right" w:pos="8306"/>
      </w:tabs>
      <w:snapToGrid w:val="0"/>
      <w:spacing w:line="240" w:lineRule="auto"/>
      <w:jc w:val="center"/>
    </w:pPr>
    <w:rPr>
      <w:sz w:val="18"/>
      <w:szCs w:val="18"/>
    </w:rPr>
  </w:style>
  <w:style w:type="paragraph" w:styleId="10">
    <w:name w:val="toc 1"/>
    <w:basedOn w:val="a"/>
    <w:next w:val="a"/>
    <w:uiPriority w:val="39"/>
    <w:unhideWhenUsed/>
    <w:rsid w:val="003F4907"/>
  </w:style>
  <w:style w:type="paragraph" w:styleId="a8">
    <w:name w:val="footnote text"/>
    <w:basedOn w:val="a"/>
    <w:link w:val="Char4"/>
    <w:uiPriority w:val="99"/>
    <w:unhideWhenUsed/>
    <w:rsid w:val="003F4907"/>
    <w:pPr>
      <w:snapToGrid w:val="0"/>
      <w:jc w:val="left"/>
    </w:pPr>
    <w:rPr>
      <w:sz w:val="18"/>
      <w:szCs w:val="18"/>
    </w:rPr>
  </w:style>
  <w:style w:type="paragraph" w:styleId="20">
    <w:name w:val="toc 2"/>
    <w:basedOn w:val="a"/>
    <w:next w:val="a"/>
    <w:uiPriority w:val="39"/>
    <w:unhideWhenUsed/>
    <w:rsid w:val="003F4907"/>
    <w:pPr>
      <w:ind w:leftChars="200" w:left="420"/>
    </w:pPr>
  </w:style>
  <w:style w:type="character" w:styleId="a9">
    <w:name w:val="Hyperlink"/>
    <w:basedOn w:val="a0"/>
    <w:uiPriority w:val="99"/>
    <w:unhideWhenUsed/>
    <w:rsid w:val="003F4907"/>
    <w:rPr>
      <w:color w:val="0000FF" w:themeColor="hyperlink"/>
      <w:u w:val="single"/>
    </w:rPr>
  </w:style>
  <w:style w:type="character" w:styleId="aa">
    <w:name w:val="annotation reference"/>
    <w:basedOn w:val="a0"/>
    <w:uiPriority w:val="99"/>
    <w:unhideWhenUsed/>
    <w:rsid w:val="003F4907"/>
    <w:rPr>
      <w:sz w:val="21"/>
      <w:szCs w:val="21"/>
    </w:rPr>
  </w:style>
  <w:style w:type="character" w:styleId="ab">
    <w:name w:val="footnote reference"/>
    <w:basedOn w:val="a0"/>
    <w:uiPriority w:val="99"/>
    <w:unhideWhenUsed/>
    <w:rsid w:val="003F4907"/>
    <w:rPr>
      <w:vertAlign w:val="superscript"/>
    </w:rPr>
  </w:style>
  <w:style w:type="table" w:styleId="ac">
    <w:name w:val="Table Grid"/>
    <w:basedOn w:val="a1"/>
    <w:uiPriority w:val="59"/>
    <w:qFormat/>
    <w:rsid w:val="003F490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rsid w:val="003F4907"/>
    <w:rPr>
      <w:rFonts w:ascii="Calibri" w:eastAsia="仿宋_GB2312" w:hAnsi="Calibri" w:cs="Calibri"/>
      <w:b/>
      <w:bCs/>
      <w:kern w:val="44"/>
      <w:sz w:val="32"/>
      <w:szCs w:val="44"/>
    </w:rPr>
  </w:style>
  <w:style w:type="character" w:customStyle="1" w:styleId="2Char">
    <w:name w:val="标题 2 Char"/>
    <w:basedOn w:val="a0"/>
    <w:link w:val="2"/>
    <w:uiPriority w:val="9"/>
    <w:rsid w:val="003F4907"/>
    <w:rPr>
      <w:rFonts w:asciiTheme="majorHAnsi" w:eastAsia="仿宋_GB2312" w:hAnsiTheme="majorHAnsi" w:cstheme="majorBidi"/>
      <w:b/>
      <w:bCs/>
      <w:sz w:val="30"/>
      <w:szCs w:val="32"/>
    </w:rPr>
  </w:style>
  <w:style w:type="character" w:customStyle="1" w:styleId="Char3">
    <w:name w:val="页眉 Char"/>
    <w:basedOn w:val="a0"/>
    <w:link w:val="a7"/>
    <w:uiPriority w:val="99"/>
    <w:rsid w:val="003F4907"/>
    <w:rPr>
      <w:rFonts w:eastAsia="仿宋_GB2312"/>
      <w:sz w:val="18"/>
      <w:szCs w:val="18"/>
    </w:rPr>
  </w:style>
  <w:style w:type="character" w:customStyle="1" w:styleId="Char2">
    <w:name w:val="页脚 Char"/>
    <w:basedOn w:val="a0"/>
    <w:link w:val="a6"/>
    <w:uiPriority w:val="99"/>
    <w:rsid w:val="003F4907"/>
    <w:rPr>
      <w:rFonts w:eastAsia="仿宋_GB2312"/>
      <w:sz w:val="18"/>
      <w:szCs w:val="18"/>
    </w:rPr>
  </w:style>
  <w:style w:type="character" w:customStyle="1" w:styleId="3Char">
    <w:name w:val="标题 3 Char"/>
    <w:basedOn w:val="a0"/>
    <w:link w:val="3"/>
    <w:uiPriority w:val="9"/>
    <w:rsid w:val="003F4907"/>
    <w:rPr>
      <w:rFonts w:ascii="仿宋_GB2312" w:eastAsia="仿宋_GB2312"/>
      <w:b/>
      <w:bCs/>
      <w:sz w:val="28"/>
      <w:szCs w:val="32"/>
    </w:rPr>
  </w:style>
  <w:style w:type="table" w:customStyle="1" w:styleId="11">
    <w:name w:val="网格型1"/>
    <w:basedOn w:val="a1"/>
    <w:uiPriority w:val="59"/>
    <w:qFormat/>
    <w:rsid w:val="003F4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59"/>
    <w:qFormat/>
    <w:rsid w:val="003F4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uiPriority w:val="99"/>
    <w:unhideWhenUsed/>
    <w:rsid w:val="003F4907"/>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uiPriority w:val="99"/>
    <w:unhideWhenUsed/>
    <w:qFormat/>
    <w:rsid w:val="003F4907"/>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脚注文本 Char"/>
    <w:basedOn w:val="a0"/>
    <w:link w:val="a8"/>
    <w:uiPriority w:val="99"/>
    <w:semiHidden/>
    <w:rsid w:val="003F4907"/>
    <w:rPr>
      <w:rFonts w:ascii="仿宋_GB2312" w:eastAsia="仿宋_GB2312"/>
      <w:sz w:val="18"/>
      <w:szCs w:val="18"/>
    </w:rPr>
  </w:style>
  <w:style w:type="paragraph" w:customStyle="1" w:styleId="TOC1">
    <w:name w:val="TOC 标题1"/>
    <w:basedOn w:val="1"/>
    <w:next w:val="a"/>
    <w:uiPriority w:val="39"/>
    <w:unhideWhenUsed/>
    <w:qFormat/>
    <w:rsid w:val="003F4907"/>
    <w:pPr>
      <w:widowControl/>
      <w:spacing w:before="240" w:after="0" w:line="259" w:lineRule="auto"/>
      <w:ind w:firstLineChars="0" w:firstLine="0"/>
      <w:outlineLvl w:val="9"/>
    </w:pPr>
    <w:rPr>
      <w:rFonts w:asciiTheme="majorHAnsi" w:eastAsiaTheme="majorEastAsia" w:hAnsiTheme="majorHAnsi" w:cstheme="majorBidi"/>
      <w:b w:val="0"/>
      <w:bCs w:val="0"/>
      <w:color w:val="365F91" w:themeColor="accent1" w:themeShade="BF"/>
      <w:kern w:val="0"/>
      <w:szCs w:val="32"/>
    </w:rPr>
  </w:style>
  <w:style w:type="character" w:customStyle="1" w:styleId="Char1">
    <w:name w:val="批注框文本 Char"/>
    <w:basedOn w:val="a0"/>
    <w:link w:val="a5"/>
    <w:uiPriority w:val="99"/>
    <w:semiHidden/>
    <w:rsid w:val="003F4907"/>
    <w:rPr>
      <w:rFonts w:ascii="仿宋_GB2312" w:eastAsia="仿宋_GB2312"/>
      <w:kern w:val="2"/>
      <w:sz w:val="18"/>
      <w:szCs w:val="18"/>
    </w:rPr>
  </w:style>
  <w:style w:type="character" w:customStyle="1" w:styleId="Char0">
    <w:name w:val="批注文字 Char"/>
    <w:basedOn w:val="a0"/>
    <w:link w:val="a4"/>
    <w:uiPriority w:val="99"/>
    <w:semiHidden/>
    <w:rsid w:val="003F4907"/>
    <w:rPr>
      <w:rFonts w:ascii="仿宋_GB2312" w:eastAsia="仿宋_GB2312"/>
      <w:kern w:val="2"/>
      <w:sz w:val="28"/>
      <w:szCs w:val="22"/>
    </w:rPr>
  </w:style>
  <w:style w:type="character" w:customStyle="1" w:styleId="Char">
    <w:name w:val="批注主题 Char"/>
    <w:basedOn w:val="Char0"/>
    <w:link w:val="a3"/>
    <w:uiPriority w:val="99"/>
    <w:semiHidden/>
    <w:rsid w:val="003F4907"/>
    <w:rPr>
      <w:rFonts w:ascii="仿宋_GB2312" w:eastAsia="仿宋_GB2312"/>
      <w:b/>
      <w:bCs/>
      <w:kern w:val="2"/>
      <w:sz w:val="28"/>
      <w:szCs w:val="22"/>
    </w:rPr>
  </w:style>
  <w:style w:type="paragraph" w:styleId="ad">
    <w:name w:val="List Paragraph"/>
    <w:basedOn w:val="a"/>
    <w:uiPriority w:val="99"/>
    <w:rsid w:val="00CC1969"/>
    <w:pPr>
      <w:ind w:firstLine="420"/>
    </w:pPr>
  </w:style>
  <w:style w:type="paragraph" w:styleId="ae">
    <w:name w:val="Document Map"/>
    <w:basedOn w:val="a"/>
    <w:link w:val="Char5"/>
    <w:uiPriority w:val="99"/>
    <w:semiHidden/>
    <w:unhideWhenUsed/>
    <w:rsid w:val="00D9275C"/>
    <w:rPr>
      <w:rFonts w:ascii="宋体" w:eastAsia="宋体"/>
      <w:sz w:val="24"/>
      <w:szCs w:val="24"/>
    </w:rPr>
  </w:style>
  <w:style w:type="character" w:customStyle="1" w:styleId="Char5">
    <w:name w:val="文档结构图 Char"/>
    <w:basedOn w:val="a0"/>
    <w:link w:val="ae"/>
    <w:uiPriority w:val="99"/>
    <w:semiHidden/>
    <w:rsid w:val="00D9275C"/>
    <w:rPr>
      <w:rFonts w:ascii="宋体" w:eastAsia="宋体"/>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Microsoft_Visio_Drawing11.vsd"/><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97E1D0-5AC4-4C20-9C92-A2F30C6A8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81</Pages>
  <Words>6452</Words>
  <Characters>36779</Characters>
  <Application>Microsoft Office Word</Application>
  <DocSecurity>0</DocSecurity>
  <Lines>306</Lines>
  <Paragraphs>86</Paragraphs>
  <ScaleCrop>false</ScaleCrop>
  <Company/>
  <LinksUpToDate>false</LinksUpToDate>
  <CharactersWithSpaces>43145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夏凯</dc:creator>
  <cp:lastModifiedBy>L陆岷</cp:lastModifiedBy>
  <cp:revision>3</cp:revision>
  <cp:lastPrinted>2017-12-07T03:12:00Z</cp:lastPrinted>
  <dcterms:created xsi:type="dcterms:W3CDTF">2017-12-08T08:15:00Z</dcterms:created>
  <dcterms:modified xsi:type="dcterms:W3CDTF">2017-12-08T08:18:00Z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