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A5" w:rsidRDefault="003464A5" w:rsidP="00912F47">
      <w:pPr>
        <w:spacing w:line="460" w:lineRule="exact"/>
        <w:jc w:val="center"/>
        <w:rPr>
          <w:b/>
          <w:color w:val="000000"/>
          <w:sz w:val="32"/>
          <w:szCs w:val="32"/>
        </w:rPr>
      </w:pPr>
    </w:p>
    <w:p w:rsidR="003464A5" w:rsidRDefault="003464A5" w:rsidP="00912F47">
      <w:pPr>
        <w:spacing w:line="460" w:lineRule="exact"/>
        <w:jc w:val="center"/>
        <w:rPr>
          <w:b/>
          <w:color w:val="000000"/>
          <w:sz w:val="32"/>
          <w:szCs w:val="32"/>
        </w:rPr>
      </w:pPr>
    </w:p>
    <w:p w:rsidR="003464A5" w:rsidRDefault="003464A5" w:rsidP="00912F47">
      <w:pPr>
        <w:spacing w:line="460" w:lineRule="exact"/>
        <w:jc w:val="center"/>
        <w:rPr>
          <w:b/>
          <w:color w:val="000000"/>
          <w:sz w:val="32"/>
          <w:szCs w:val="32"/>
        </w:rPr>
      </w:pPr>
    </w:p>
    <w:p w:rsidR="003464A5" w:rsidRDefault="003464A5" w:rsidP="00912F47">
      <w:pPr>
        <w:spacing w:line="460" w:lineRule="exact"/>
        <w:jc w:val="center"/>
        <w:rPr>
          <w:b/>
          <w:color w:val="000000"/>
          <w:sz w:val="32"/>
          <w:szCs w:val="32"/>
        </w:rPr>
      </w:pPr>
    </w:p>
    <w:p w:rsidR="001E2F70" w:rsidRPr="00FD7291" w:rsidRDefault="001E2F70" w:rsidP="00912F47">
      <w:pPr>
        <w:spacing w:line="460" w:lineRule="exact"/>
        <w:jc w:val="center"/>
        <w:rPr>
          <w:b/>
          <w:color w:val="000000"/>
          <w:sz w:val="36"/>
          <w:szCs w:val="36"/>
        </w:rPr>
      </w:pPr>
      <w:r w:rsidRPr="00FD7291">
        <w:rPr>
          <w:rFonts w:hint="eastAsia"/>
          <w:b/>
          <w:color w:val="000000"/>
          <w:sz w:val="36"/>
          <w:szCs w:val="36"/>
        </w:rPr>
        <w:t>关于</w:t>
      </w:r>
      <w:r w:rsidR="00FD7291" w:rsidRPr="00FD7291">
        <w:rPr>
          <w:rFonts w:hint="eastAsia"/>
          <w:b/>
          <w:color w:val="000000"/>
          <w:sz w:val="36"/>
          <w:szCs w:val="36"/>
        </w:rPr>
        <w:t>督促</w:t>
      </w:r>
      <w:r w:rsidRPr="00FD7291">
        <w:rPr>
          <w:rFonts w:hint="eastAsia"/>
          <w:b/>
          <w:color w:val="000000"/>
          <w:sz w:val="36"/>
          <w:szCs w:val="36"/>
        </w:rPr>
        <w:t>中小微型样本企业</w:t>
      </w:r>
      <w:r w:rsidR="00FD7291" w:rsidRPr="00FD7291">
        <w:rPr>
          <w:rFonts w:hint="eastAsia"/>
          <w:b/>
          <w:color w:val="000000"/>
          <w:sz w:val="36"/>
          <w:szCs w:val="36"/>
        </w:rPr>
        <w:t>在全国工商联非公有制经济调查研究系统上完成信息填报</w:t>
      </w:r>
      <w:r w:rsidRPr="00FD7291">
        <w:rPr>
          <w:rFonts w:hint="eastAsia"/>
          <w:b/>
          <w:color w:val="000000"/>
          <w:sz w:val="36"/>
          <w:szCs w:val="36"/>
        </w:rPr>
        <w:t>工作的通知</w:t>
      </w:r>
    </w:p>
    <w:p w:rsidR="001E2F70" w:rsidRPr="001E2F70" w:rsidRDefault="001E2F70" w:rsidP="00912F47">
      <w:pPr>
        <w:pStyle w:val="2"/>
        <w:spacing w:line="460" w:lineRule="exact"/>
        <w:ind w:firstLineChars="0" w:firstLine="0"/>
        <w:rPr>
          <w:rFonts w:hint="eastAsia"/>
          <w:color w:val="auto"/>
          <w:sz w:val="30"/>
          <w:szCs w:val="30"/>
        </w:rPr>
      </w:pPr>
    </w:p>
    <w:p w:rsidR="001E2F70" w:rsidRDefault="001E2F70" w:rsidP="00912F47">
      <w:pPr>
        <w:pStyle w:val="2"/>
        <w:spacing w:line="460" w:lineRule="exact"/>
        <w:ind w:firstLineChars="0" w:firstLine="0"/>
        <w:rPr>
          <w:rFonts w:hint="eastAsia"/>
          <w:color w:val="auto"/>
          <w:sz w:val="30"/>
          <w:szCs w:val="30"/>
        </w:rPr>
      </w:pPr>
      <w:r>
        <w:rPr>
          <w:rFonts w:hint="eastAsia"/>
          <w:color w:val="auto"/>
          <w:sz w:val="30"/>
          <w:szCs w:val="30"/>
        </w:rPr>
        <w:t>各区县工商联：</w:t>
      </w:r>
    </w:p>
    <w:p w:rsidR="001E2F70" w:rsidRDefault="001E2F70" w:rsidP="00912F47">
      <w:pPr>
        <w:pStyle w:val="2"/>
        <w:spacing w:line="460" w:lineRule="exact"/>
        <w:ind w:firstLineChars="200" w:firstLine="600"/>
        <w:rPr>
          <w:rFonts w:hint="eastAsia"/>
          <w:color w:val="auto"/>
          <w:sz w:val="30"/>
          <w:szCs w:val="30"/>
        </w:rPr>
      </w:pPr>
      <w:r>
        <w:rPr>
          <w:rFonts w:hint="eastAsia"/>
          <w:color w:val="auto"/>
          <w:sz w:val="30"/>
          <w:szCs w:val="30"/>
        </w:rPr>
        <w:t>根据全国工商联《关于建立中小微企业监测点的通知》和</w:t>
      </w:r>
      <w:r w:rsidR="00FD7291">
        <w:rPr>
          <w:rFonts w:hint="eastAsia"/>
          <w:color w:val="auto"/>
          <w:sz w:val="30"/>
          <w:szCs w:val="30"/>
        </w:rPr>
        <w:t>全国工商联研究室的相关</w:t>
      </w:r>
      <w:r w:rsidR="00F83B6B">
        <w:rPr>
          <w:rFonts w:hint="eastAsia"/>
          <w:color w:val="auto"/>
          <w:sz w:val="30"/>
          <w:szCs w:val="30"/>
        </w:rPr>
        <w:t>要求，结合本市</w:t>
      </w:r>
      <w:r>
        <w:rPr>
          <w:rFonts w:hint="eastAsia"/>
          <w:sz w:val="30"/>
          <w:szCs w:val="30"/>
        </w:rPr>
        <w:t>民营经济运行监测平台建设安排</w:t>
      </w:r>
      <w:r>
        <w:rPr>
          <w:rFonts w:hint="eastAsia"/>
          <w:color w:val="auto"/>
          <w:sz w:val="30"/>
          <w:szCs w:val="30"/>
        </w:rPr>
        <w:t>，</w:t>
      </w:r>
      <w:r w:rsidR="00226FEB">
        <w:rPr>
          <w:rFonts w:hint="eastAsia"/>
          <w:color w:val="auto"/>
          <w:sz w:val="30"/>
          <w:szCs w:val="30"/>
        </w:rPr>
        <w:t>市工商联将推进</w:t>
      </w:r>
      <w:r>
        <w:rPr>
          <w:rFonts w:hint="eastAsia"/>
          <w:color w:val="auto"/>
          <w:sz w:val="30"/>
          <w:szCs w:val="30"/>
        </w:rPr>
        <w:t>中小微型</w:t>
      </w:r>
      <w:r w:rsidRPr="0030188E">
        <w:rPr>
          <w:rFonts w:hint="eastAsia"/>
          <w:color w:val="auto"/>
          <w:sz w:val="30"/>
          <w:szCs w:val="30"/>
        </w:rPr>
        <w:t>样本企业</w:t>
      </w:r>
      <w:r w:rsidR="00546648">
        <w:rPr>
          <w:rFonts w:hint="eastAsia"/>
          <w:color w:val="auto"/>
          <w:sz w:val="30"/>
          <w:szCs w:val="30"/>
        </w:rPr>
        <w:t>在</w:t>
      </w:r>
      <w:r w:rsidR="00546648">
        <w:rPr>
          <w:rFonts w:hint="eastAsia"/>
          <w:sz w:val="30"/>
          <w:szCs w:val="30"/>
        </w:rPr>
        <w:t>全国工商联非公有制经济调查研究系统完成信息填报的相关</w:t>
      </w:r>
      <w:r>
        <w:rPr>
          <w:rFonts w:hint="eastAsia"/>
          <w:color w:val="auto"/>
          <w:sz w:val="30"/>
          <w:szCs w:val="30"/>
        </w:rPr>
        <w:t>工作。现将相关事项通知如下：</w:t>
      </w:r>
    </w:p>
    <w:p w:rsidR="001E2F70" w:rsidRPr="006F5103" w:rsidRDefault="00F61341" w:rsidP="00912F47">
      <w:pPr>
        <w:pStyle w:val="2"/>
        <w:spacing w:line="460" w:lineRule="exact"/>
        <w:ind w:firstLineChars="200" w:firstLine="600"/>
        <w:rPr>
          <w:rFonts w:ascii="黑体" w:eastAsia="黑体" w:hint="eastAsia"/>
          <w:color w:val="auto"/>
          <w:sz w:val="30"/>
          <w:szCs w:val="30"/>
        </w:rPr>
      </w:pPr>
      <w:r>
        <w:rPr>
          <w:rFonts w:ascii="黑体" w:eastAsia="黑体" w:hint="eastAsia"/>
          <w:color w:val="auto"/>
          <w:sz w:val="30"/>
          <w:szCs w:val="30"/>
        </w:rPr>
        <w:t>一</w:t>
      </w:r>
      <w:r w:rsidR="001E2F70">
        <w:rPr>
          <w:rFonts w:ascii="黑体" w:eastAsia="黑体" w:hint="eastAsia"/>
          <w:color w:val="auto"/>
          <w:sz w:val="30"/>
          <w:szCs w:val="30"/>
        </w:rPr>
        <w:t>、</w:t>
      </w:r>
      <w:r w:rsidR="00546648">
        <w:rPr>
          <w:rFonts w:ascii="黑体" w:eastAsia="黑体" w:hint="eastAsia"/>
          <w:color w:val="auto"/>
          <w:sz w:val="30"/>
          <w:szCs w:val="30"/>
        </w:rPr>
        <w:t>样本企业</w:t>
      </w:r>
    </w:p>
    <w:p w:rsidR="00F837C1" w:rsidRDefault="00F61341" w:rsidP="00912F47">
      <w:pPr>
        <w:pStyle w:val="2"/>
        <w:spacing w:line="460" w:lineRule="exact"/>
        <w:ind w:firstLineChars="200" w:firstLine="600"/>
        <w:rPr>
          <w:rFonts w:hAnsi="宋体" w:cs="Arial"/>
          <w:sz w:val="30"/>
          <w:szCs w:val="30"/>
        </w:rPr>
      </w:pPr>
      <w:r>
        <w:rPr>
          <w:rFonts w:hint="eastAsia"/>
          <w:color w:val="auto"/>
          <w:sz w:val="30"/>
          <w:szCs w:val="30"/>
        </w:rPr>
        <w:t>各区县工商联</w:t>
      </w:r>
      <w:r w:rsidR="005C1774">
        <w:rPr>
          <w:rFonts w:hint="eastAsia"/>
          <w:color w:val="auto"/>
          <w:sz w:val="30"/>
          <w:szCs w:val="30"/>
        </w:rPr>
        <w:t>需督促完成填报</w:t>
      </w:r>
      <w:r w:rsidR="008F0678">
        <w:rPr>
          <w:rFonts w:hint="eastAsia"/>
          <w:color w:val="auto"/>
          <w:sz w:val="30"/>
          <w:szCs w:val="30"/>
        </w:rPr>
        <w:t>的</w:t>
      </w:r>
      <w:r>
        <w:rPr>
          <w:rFonts w:hint="eastAsia"/>
          <w:color w:val="auto"/>
          <w:sz w:val="30"/>
          <w:szCs w:val="30"/>
        </w:rPr>
        <w:t>中小微型</w:t>
      </w:r>
      <w:r w:rsidR="00546648">
        <w:rPr>
          <w:rFonts w:hint="eastAsia"/>
          <w:color w:val="auto"/>
          <w:sz w:val="30"/>
          <w:szCs w:val="30"/>
        </w:rPr>
        <w:t>样本</w:t>
      </w:r>
      <w:r>
        <w:rPr>
          <w:rFonts w:hint="eastAsia"/>
          <w:color w:val="auto"/>
          <w:sz w:val="30"/>
          <w:szCs w:val="30"/>
        </w:rPr>
        <w:t>企业</w:t>
      </w:r>
      <w:r w:rsidR="008F0678">
        <w:rPr>
          <w:rFonts w:hint="eastAsia"/>
          <w:color w:val="auto"/>
          <w:sz w:val="30"/>
          <w:szCs w:val="30"/>
        </w:rPr>
        <w:t>，</w:t>
      </w:r>
      <w:r w:rsidR="00546648">
        <w:rPr>
          <w:rFonts w:hint="eastAsia"/>
          <w:color w:val="auto"/>
          <w:sz w:val="30"/>
          <w:szCs w:val="30"/>
        </w:rPr>
        <w:t>即参加市工商联2013年二季度</w:t>
      </w:r>
      <w:r w:rsidR="008F0678" w:rsidRPr="003524D2">
        <w:rPr>
          <w:rFonts w:hAnsi="宋体" w:cs="Arial" w:hint="eastAsia"/>
          <w:sz w:val="30"/>
          <w:szCs w:val="30"/>
        </w:rPr>
        <w:t>中小微型企业经营情况</w:t>
      </w:r>
      <w:r w:rsidR="008F0678">
        <w:rPr>
          <w:rFonts w:hAnsi="宋体" w:cs="Arial" w:hint="eastAsia"/>
          <w:sz w:val="30"/>
          <w:szCs w:val="30"/>
        </w:rPr>
        <w:t>问卷</w:t>
      </w:r>
      <w:r w:rsidR="008F0678" w:rsidRPr="003524D2">
        <w:rPr>
          <w:rFonts w:hAnsi="宋体" w:cs="Arial" w:hint="eastAsia"/>
          <w:sz w:val="30"/>
          <w:szCs w:val="30"/>
        </w:rPr>
        <w:t>调查</w:t>
      </w:r>
      <w:r w:rsidR="008F0678">
        <w:rPr>
          <w:rFonts w:hAnsi="宋体" w:cs="Arial" w:hint="eastAsia"/>
          <w:sz w:val="30"/>
          <w:szCs w:val="30"/>
        </w:rPr>
        <w:t>网上填报的企业（企业详细名单请各区县工商联登录</w:t>
      </w:r>
      <w:r w:rsidR="008F0678">
        <w:rPr>
          <w:rFonts w:hint="eastAsia"/>
          <w:sz w:val="30"/>
          <w:szCs w:val="30"/>
        </w:rPr>
        <w:t>网址</w:t>
      </w:r>
      <w:r w:rsidR="008F0678" w:rsidRPr="008F0678">
        <w:rPr>
          <w:rFonts w:hAnsi="宋体" w:hint="eastAsia"/>
          <w:sz w:val="30"/>
          <w:szCs w:val="30"/>
        </w:rPr>
        <w:t>wjdc.sfic.cn/survey.jsp</w:t>
      </w:r>
      <w:r w:rsidR="008F0678">
        <w:rPr>
          <w:rFonts w:hAnsi="宋体" w:hint="eastAsia"/>
          <w:sz w:val="30"/>
          <w:szCs w:val="30"/>
        </w:rPr>
        <w:t>，</w:t>
      </w:r>
      <w:r w:rsidR="008F0678">
        <w:rPr>
          <w:rFonts w:hAnsi="宋体" w:cs="Arial" w:hint="eastAsia"/>
          <w:sz w:val="30"/>
          <w:szCs w:val="30"/>
        </w:rPr>
        <w:t>由</w:t>
      </w:r>
      <w:r w:rsidR="008F0678" w:rsidRPr="00AF77C4">
        <w:rPr>
          <w:rFonts w:hAnsi="宋体" w:cs="Arial" w:hint="eastAsia"/>
          <w:sz w:val="30"/>
          <w:szCs w:val="30"/>
        </w:rPr>
        <w:t>用户登录界面</w:t>
      </w:r>
      <w:r w:rsidR="008F0678">
        <w:rPr>
          <w:rFonts w:hAnsi="宋体" w:cs="Arial" w:hint="eastAsia"/>
          <w:sz w:val="30"/>
          <w:szCs w:val="30"/>
        </w:rPr>
        <w:t>的</w:t>
      </w:r>
      <w:r w:rsidR="005C1774">
        <w:rPr>
          <w:rFonts w:hAnsi="宋体" w:cs="Arial" w:hint="eastAsia"/>
          <w:sz w:val="30"/>
          <w:szCs w:val="30"/>
        </w:rPr>
        <w:t>【</w:t>
      </w:r>
      <w:r w:rsidR="008F0678">
        <w:rPr>
          <w:rFonts w:hAnsi="宋体" w:cs="Arial" w:hint="eastAsia"/>
          <w:sz w:val="30"/>
          <w:szCs w:val="30"/>
        </w:rPr>
        <w:t>管理</w:t>
      </w:r>
      <w:r w:rsidR="005C1774">
        <w:rPr>
          <w:rFonts w:hAnsi="宋体" w:cs="Arial" w:hint="eastAsia"/>
          <w:sz w:val="30"/>
          <w:szCs w:val="30"/>
        </w:rPr>
        <w:t>入口】</w:t>
      </w:r>
      <w:r w:rsidR="008F0678">
        <w:rPr>
          <w:rFonts w:hAnsi="宋体" w:cs="Arial" w:hint="eastAsia"/>
          <w:sz w:val="30"/>
          <w:szCs w:val="30"/>
        </w:rPr>
        <w:t>进入</w:t>
      </w:r>
      <w:r w:rsidR="005C1774">
        <w:rPr>
          <w:rFonts w:hAnsi="宋体" w:cs="Arial" w:hint="eastAsia"/>
          <w:sz w:val="30"/>
          <w:szCs w:val="30"/>
        </w:rPr>
        <w:t>，点击调查问卷下的“回馈情况”按钮</w:t>
      </w:r>
      <w:r w:rsidR="008F0678">
        <w:rPr>
          <w:rFonts w:hAnsi="宋体" w:cs="Arial" w:hint="eastAsia"/>
          <w:sz w:val="30"/>
          <w:szCs w:val="30"/>
        </w:rPr>
        <w:t>查看</w:t>
      </w:r>
      <w:r w:rsidR="00F837C1">
        <w:rPr>
          <w:rFonts w:hAnsi="宋体" w:cs="Arial" w:hint="eastAsia"/>
          <w:sz w:val="30"/>
          <w:szCs w:val="30"/>
        </w:rPr>
        <w:t>）</w:t>
      </w:r>
      <w:r w:rsidR="008F0678">
        <w:rPr>
          <w:rFonts w:hAnsi="宋体" w:cs="Arial" w:hint="eastAsia"/>
          <w:sz w:val="30"/>
          <w:szCs w:val="30"/>
        </w:rPr>
        <w:t>。</w:t>
      </w:r>
    </w:p>
    <w:p w:rsidR="001E2F70" w:rsidRDefault="008F0678" w:rsidP="00F837C1">
      <w:pPr>
        <w:pStyle w:val="2"/>
        <w:spacing w:line="460" w:lineRule="exact"/>
        <w:ind w:firstLineChars="200" w:firstLine="600"/>
        <w:rPr>
          <w:rFonts w:hint="eastAsia"/>
          <w:color w:val="auto"/>
          <w:sz w:val="30"/>
          <w:szCs w:val="30"/>
        </w:rPr>
      </w:pPr>
      <w:r w:rsidRPr="00F837C1">
        <w:rPr>
          <w:rFonts w:ascii="黑体" w:eastAsia="黑体" w:hAnsi="宋体" w:cs="Arial" w:hint="eastAsia"/>
          <w:sz w:val="30"/>
          <w:szCs w:val="30"/>
        </w:rPr>
        <w:t>目前已完成填报的企业</w:t>
      </w:r>
      <w:r w:rsidR="00F837C1" w:rsidRPr="00F837C1">
        <w:rPr>
          <w:rFonts w:ascii="黑体" w:eastAsia="黑体" w:hAnsi="宋体" w:cs="Arial" w:hint="eastAsia"/>
          <w:sz w:val="30"/>
          <w:szCs w:val="30"/>
        </w:rPr>
        <w:t>无需再次填报</w:t>
      </w:r>
      <w:r w:rsidR="00F837C1">
        <w:rPr>
          <w:rFonts w:hAnsi="宋体" w:cs="Arial" w:hint="eastAsia"/>
          <w:b/>
          <w:sz w:val="30"/>
          <w:szCs w:val="30"/>
        </w:rPr>
        <w:t>（</w:t>
      </w:r>
      <w:r w:rsidR="00F837C1" w:rsidRPr="00F837C1">
        <w:rPr>
          <w:rFonts w:hAnsi="宋体" w:cs="Arial" w:hint="eastAsia"/>
          <w:b/>
          <w:sz w:val="30"/>
          <w:szCs w:val="30"/>
        </w:rPr>
        <w:t>本市在全国工商联调查系统已完成填报的企业</w:t>
      </w:r>
      <w:r w:rsidRPr="00F837C1">
        <w:rPr>
          <w:rFonts w:hAnsi="宋体" w:cs="Arial" w:hint="eastAsia"/>
          <w:b/>
          <w:sz w:val="30"/>
          <w:szCs w:val="30"/>
        </w:rPr>
        <w:t>名单详见附件1</w:t>
      </w:r>
      <w:r w:rsidR="00F837C1">
        <w:rPr>
          <w:rFonts w:hAnsi="宋体" w:cs="Arial" w:hint="eastAsia"/>
          <w:b/>
          <w:sz w:val="30"/>
          <w:szCs w:val="30"/>
        </w:rPr>
        <w:t>）</w:t>
      </w:r>
      <w:r>
        <w:rPr>
          <w:rFonts w:hAnsi="宋体" w:cs="Arial" w:hint="eastAsia"/>
          <w:sz w:val="30"/>
          <w:szCs w:val="30"/>
        </w:rPr>
        <w:t>。</w:t>
      </w:r>
    </w:p>
    <w:p w:rsidR="001E2F70" w:rsidRPr="00AA16E8" w:rsidRDefault="00546648" w:rsidP="00912F47">
      <w:pPr>
        <w:pStyle w:val="2"/>
        <w:spacing w:line="460" w:lineRule="exact"/>
        <w:ind w:firstLineChars="200" w:firstLine="600"/>
        <w:rPr>
          <w:rFonts w:ascii="黑体" w:eastAsia="黑体" w:hint="eastAsia"/>
          <w:color w:val="auto"/>
          <w:sz w:val="30"/>
          <w:szCs w:val="30"/>
        </w:rPr>
      </w:pPr>
      <w:r>
        <w:rPr>
          <w:rFonts w:ascii="黑体" w:eastAsia="黑体" w:hint="eastAsia"/>
          <w:color w:val="auto"/>
          <w:sz w:val="30"/>
          <w:szCs w:val="30"/>
        </w:rPr>
        <w:t>二、</w:t>
      </w:r>
      <w:r w:rsidR="00F61341">
        <w:rPr>
          <w:rFonts w:ascii="黑体" w:eastAsia="黑体" w:hint="eastAsia"/>
          <w:color w:val="auto"/>
          <w:sz w:val="30"/>
          <w:szCs w:val="30"/>
        </w:rPr>
        <w:t>相关要求</w:t>
      </w:r>
    </w:p>
    <w:p w:rsidR="001E2F70" w:rsidRDefault="00245443" w:rsidP="00912F47">
      <w:pPr>
        <w:spacing w:line="460" w:lineRule="exact"/>
        <w:ind w:firstLineChars="200" w:firstLine="600"/>
        <w:rPr>
          <w:rFonts w:ascii="仿宋_GB2312" w:eastAsia="仿宋_GB2312" w:hAnsi="ˎ̥" w:hint="eastAsia"/>
          <w:sz w:val="30"/>
          <w:szCs w:val="30"/>
        </w:rPr>
      </w:pPr>
      <w:r>
        <w:rPr>
          <w:rFonts w:ascii="仿宋_GB2312" w:eastAsia="仿宋_GB2312" w:hAnsi="宋体" w:hint="eastAsia"/>
          <w:kern w:val="32"/>
          <w:sz w:val="30"/>
          <w:szCs w:val="30"/>
        </w:rPr>
        <w:t>请</w:t>
      </w:r>
      <w:r w:rsidR="001E2F70">
        <w:rPr>
          <w:rFonts w:ascii="仿宋_GB2312" w:eastAsia="仿宋_GB2312" w:hAnsi="宋体" w:hint="eastAsia"/>
          <w:kern w:val="32"/>
          <w:sz w:val="30"/>
          <w:szCs w:val="30"/>
        </w:rPr>
        <w:t>各区县工商联</w:t>
      </w:r>
      <w:r w:rsidR="00FD7291">
        <w:rPr>
          <w:rFonts w:ascii="仿宋_GB2312" w:eastAsia="仿宋_GB2312" w:hAnsi="宋体" w:hint="eastAsia"/>
          <w:kern w:val="32"/>
          <w:sz w:val="30"/>
          <w:szCs w:val="30"/>
        </w:rPr>
        <w:t>督促</w:t>
      </w:r>
      <w:r w:rsidR="000B1423">
        <w:rPr>
          <w:rFonts w:ascii="仿宋_GB2312" w:eastAsia="仿宋_GB2312" w:hAnsi="宋体" w:hint="eastAsia"/>
          <w:kern w:val="32"/>
          <w:sz w:val="30"/>
          <w:szCs w:val="30"/>
        </w:rPr>
        <w:t>本区县</w:t>
      </w:r>
      <w:r w:rsidR="001E2F70">
        <w:rPr>
          <w:rFonts w:ascii="仿宋_GB2312" w:eastAsia="仿宋_GB2312" w:hAnsi="宋体" w:hint="eastAsia"/>
          <w:kern w:val="32"/>
          <w:sz w:val="30"/>
          <w:szCs w:val="30"/>
        </w:rPr>
        <w:t>的</w:t>
      </w:r>
      <w:r w:rsidR="000B1423" w:rsidRPr="00546648">
        <w:rPr>
          <w:rFonts w:ascii="仿宋_GB2312" w:eastAsia="仿宋_GB2312" w:hAnsi="宋体" w:hint="eastAsia"/>
          <w:kern w:val="32"/>
          <w:sz w:val="30"/>
          <w:szCs w:val="30"/>
        </w:rPr>
        <w:t>中小微</w:t>
      </w:r>
      <w:r w:rsidR="00546648">
        <w:rPr>
          <w:rFonts w:ascii="仿宋_GB2312" w:eastAsia="仿宋_GB2312" w:hAnsi="宋体" w:hint="eastAsia"/>
          <w:kern w:val="32"/>
          <w:sz w:val="30"/>
          <w:szCs w:val="30"/>
        </w:rPr>
        <w:t>样本</w:t>
      </w:r>
      <w:r w:rsidR="001E2F70" w:rsidRPr="00546648">
        <w:rPr>
          <w:rFonts w:ascii="仿宋_GB2312" w:eastAsia="仿宋_GB2312" w:hAnsi="宋体" w:hint="eastAsia"/>
          <w:kern w:val="32"/>
          <w:sz w:val="30"/>
          <w:szCs w:val="30"/>
        </w:rPr>
        <w:t>企业</w:t>
      </w:r>
      <w:r w:rsidR="00546648">
        <w:rPr>
          <w:rFonts w:ascii="仿宋_GB2312" w:eastAsia="仿宋_GB2312" w:hAnsi="宋体" w:hint="eastAsia"/>
          <w:kern w:val="32"/>
          <w:sz w:val="30"/>
          <w:szCs w:val="30"/>
        </w:rPr>
        <w:t>，</w:t>
      </w:r>
      <w:r w:rsidR="00546648" w:rsidRPr="00546648">
        <w:rPr>
          <w:rFonts w:ascii="黑体" w:eastAsia="黑体" w:hAnsi="宋体" w:hint="eastAsia"/>
          <w:kern w:val="32"/>
          <w:sz w:val="30"/>
          <w:szCs w:val="30"/>
        </w:rPr>
        <w:t>务必于2012年10月31日前</w:t>
      </w:r>
      <w:r w:rsidR="00546648">
        <w:rPr>
          <w:rFonts w:ascii="仿宋_GB2312" w:eastAsia="仿宋_GB2312" w:hAnsi="宋体" w:hint="eastAsia"/>
          <w:kern w:val="32"/>
          <w:sz w:val="30"/>
          <w:szCs w:val="30"/>
        </w:rPr>
        <w:t>，</w:t>
      </w:r>
      <w:r w:rsidR="00FD7291">
        <w:rPr>
          <w:rFonts w:ascii="仿宋_GB2312" w:eastAsia="仿宋_GB2312" w:hAnsi="ˎ̥" w:hint="eastAsia"/>
          <w:sz w:val="30"/>
          <w:szCs w:val="30"/>
        </w:rPr>
        <w:t>登录</w:t>
      </w:r>
      <w:r w:rsidR="001E2F70">
        <w:rPr>
          <w:rFonts w:ascii="仿宋_GB2312" w:eastAsia="仿宋_GB2312" w:hAnsi="ˎ̥" w:hint="eastAsia"/>
          <w:sz w:val="30"/>
          <w:szCs w:val="30"/>
        </w:rPr>
        <w:t>全国工商联非公有制经济调查研究系统</w:t>
      </w:r>
      <w:r w:rsidR="00546648">
        <w:rPr>
          <w:rFonts w:ascii="仿宋_GB2312" w:eastAsia="仿宋_GB2312" w:hAnsi="ˎ̥" w:hint="eastAsia"/>
          <w:sz w:val="30"/>
          <w:szCs w:val="30"/>
        </w:rPr>
        <w:t>（网址：</w:t>
      </w:r>
      <w:r w:rsidR="00546648" w:rsidRPr="00546648">
        <w:rPr>
          <w:rFonts w:ascii="仿宋_GB2312" w:eastAsia="仿宋_GB2312" w:hAnsi="ˎ̥"/>
          <w:sz w:val="30"/>
          <w:szCs w:val="30"/>
        </w:rPr>
        <w:t>www.acficnet.com</w:t>
      </w:r>
      <w:r w:rsidR="00546648">
        <w:rPr>
          <w:rFonts w:ascii="仿宋_GB2312" w:eastAsia="仿宋_GB2312" w:hAnsi="ˎ̥" w:hint="eastAsia"/>
          <w:sz w:val="30"/>
          <w:szCs w:val="30"/>
        </w:rPr>
        <w:t>）</w:t>
      </w:r>
      <w:r w:rsidR="00FD7291">
        <w:rPr>
          <w:rFonts w:ascii="仿宋_GB2312" w:eastAsia="仿宋_GB2312" w:hAnsi="ˎ̥" w:hint="eastAsia"/>
          <w:sz w:val="30"/>
          <w:szCs w:val="30"/>
        </w:rPr>
        <w:t>，完成</w:t>
      </w:r>
      <w:r w:rsidR="001E2F70">
        <w:rPr>
          <w:rFonts w:ascii="仿宋_GB2312" w:eastAsia="仿宋_GB2312" w:hAnsi="ˎ̥" w:hint="eastAsia"/>
          <w:sz w:val="30"/>
          <w:szCs w:val="30"/>
        </w:rPr>
        <w:t>相关信息填报</w:t>
      </w:r>
      <w:r w:rsidR="00546648">
        <w:rPr>
          <w:rFonts w:ascii="仿宋_GB2312" w:eastAsia="仿宋_GB2312" w:hAnsi="ˎ̥" w:hint="eastAsia"/>
          <w:sz w:val="30"/>
          <w:szCs w:val="30"/>
        </w:rPr>
        <w:t>（</w:t>
      </w:r>
      <w:r w:rsidR="00546648" w:rsidRPr="00F837C1">
        <w:rPr>
          <w:rFonts w:ascii="仿宋_GB2312" w:eastAsia="仿宋_GB2312" w:hAnsi="ˎ̥" w:hint="eastAsia"/>
          <w:b/>
          <w:sz w:val="30"/>
          <w:szCs w:val="30"/>
        </w:rPr>
        <w:t>操作指南详见附件</w:t>
      </w:r>
      <w:r w:rsidR="008F0678" w:rsidRPr="00F837C1">
        <w:rPr>
          <w:rFonts w:ascii="仿宋_GB2312" w:eastAsia="仿宋_GB2312" w:hAnsi="ˎ̥" w:hint="eastAsia"/>
          <w:b/>
          <w:sz w:val="30"/>
          <w:szCs w:val="30"/>
        </w:rPr>
        <w:t>2</w:t>
      </w:r>
      <w:r w:rsidR="00546648">
        <w:rPr>
          <w:rFonts w:ascii="仿宋_GB2312" w:eastAsia="仿宋_GB2312" w:hAnsi="ˎ̥" w:hint="eastAsia"/>
          <w:sz w:val="30"/>
          <w:szCs w:val="30"/>
        </w:rPr>
        <w:t>）</w:t>
      </w:r>
      <w:r w:rsidR="001E2F70">
        <w:rPr>
          <w:rFonts w:ascii="仿宋_GB2312" w:eastAsia="仿宋_GB2312" w:hAnsi="ˎ̥" w:hint="eastAsia"/>
          <w:sz w:val="30"/>
          <w:szCs w:val="30"/>
        </w:rPr>
        <w:t>。</w:t>
      </w:r>
    </w:p>
    <w:p w:rsidR="00FD7291" w:rsidRPr="00FD7291" w:rsidRDefault="00546648" w:rsidP="00912F47">
      <w:pPr>
        <w:spacing w:line="460" w:lineRule="exact"/>
        <w:ind w:firstLineChars="200" w:firstLine="600"/>
        <w:rPr>
          <w:rFonts w:ascii="仿宋_GB2312" w:eastAsia="仿宋_GB2312" w:hAnsi="ˎ̥" w:hint="eastAsia"/>
          <w:sz w:val="30"/>
          <w:szCs w:val="30"/>
        </w:rPr>
      </w:pPr>
      <w:r>
        <w:rPr>
          <w:rFonts w:ascii="黑体" w:eastAsia="黑体" w:hint="eastAsia"/>
          <w:sz w:val="30"/>
          <w:szCs w:val="30"/>
        </w:rPr>
        <w:t>三、</w:t>
      </w:r>
      <w:r w:rsidR="00FD7291">
        <w:rPr>
          <w:rFonts w:ascii="黑体" w:eastAsia="黑体" w:hint="eastAsia"/>
          <w:sz w:val="30"/>
          <w:szCs w:val="30"/>
        </w:rPr>
        <w:t>相关支持</w:t>
      </w:r>
    </w:p>
    <w:p w:rsidR="00FD7291" w:rsidRDefault="009D2DEF" w:rsidP="00912F47">
      <w:pPr>
        <w:pStyle w:val="2"/>
        <w:spacing w:line="460" w:lineRule="exact"/>
        <w:ind w:firstLineChars="200" w:firstLine="600"/>
        <w:rPr>
          <w:rFonts w:hint="eastAsia"/>
          <w:sz w:val="30"/>
          <w:szCs w:val="30"/>
        </w:rPr>
      </w:pPr>
      <w:r>
        <w:rPr>
          <w:rFonts w:hint="eastAsia"/>
          <w:color w:val="auto"/>
          <w:sz w:val="30"/>
          <w:szCs w:val="30"/>
        </w:rPr>
        <w:t>1、</w:t>
      </w:r>
      <w:r w:rsidR="00F61341">
        <w:rPr>
          <w:rFonts w:hint="eastAsia"/>
          <w:color w:val="auto"/>
          <w:sz w:val="30"/>
          <w:szCs w:val="30"/>
        </w:rPr>
        <w:t>市工商联将</w:t>
      </w:r>
      <w:r w:rsidR="00FD7291">
        <w:rPr>
          <w:rFonts w:hint="eastAsia"/>
          <w:color w:val="auto"/>
          <w:sz w:val="30"/>
          <w:szCs w:val="30"/>
        </w:rPr>
        <w:t>按照</w:t>
      </w:r>
      <w:r>
        <w:rPr>
          <w:rFonts w:hAnsi="宋体" w:hint="eastAsia"/>
          <w:kern w:val="32"/>
          <w:sz w:val="30"/>
          <w:szCs w:val="30"/>
        </w:rPr>
        <w:t>10月31日前</w:t>
      </w:r>
      <w:r w:rsidR="003818A2">
        <w:rPr>
          <w:rFonts w:hint="eastAsia"/>
          <w:color w:val="auto"/>
          <w:sz w:val="30"/>
          <w:szCs w:val="30"/>
        </w:rPr>
        <w:t>各区县工商联</w:t>
      </w:r>
      <w:r>
        <w:rPr>
          <w:rFonts w:hint="eastAsia"/>
          <w:color w:val="auto"/>
          <w:sz w:val="30"/>
          <w:szCs w:val="30"/>
        </w:rPr>
        <w:t>样本企业在</w:t>
      </w:r>
      <w:r>
        <w:rPr>
          <w:rFonts w:hint="eastAsia"/>
          <w:sz w:val="30"/>
          <w:szCs w:val="30"/>
        </w:rPr>
        <w:t>全国工商联非公有制经济调查研究系统完成信息填报的实际数量，给予</w:t>
      </w:r>
      <w:r w:rsidR="00F61341">
        <w:rPr>
          <w:rFonts w:hint="eastAsia"/>
          <w:color w:val="auto"/>
          <w:sz w:val="30"/>
          <w:szCs w:val="30"/>
        </w:rPr>
        <w:t>一定</w:t>
      </w:r>
      <w:r w:rsidR="003818A2">
        <w:rPr>
          <w:rFonts w:hint="eastAsia"/>
          <w:color w:val="auto"/>
          <w:sz w:val="30"/>
          <w:szCs w:val="30"/>
        </w:rPr>
        <w:t>的</w:t>
      </w:r>
      <w:r w:rsidR="00F61341">
        <w:rPr>
          <w:rFonts w:hint="eastAsia"/>
          <w:color w:val="auto"/>
          <w:sz w:val="30"/>
          <w:szCs w:val="30"/>
        </w:rPr>
        <w:t>经费</w:t>
      </w:r>
      <w:r w:rsidR="003818A2">
        <w:rPr>
          <w:rFonts w:hint="eastAsia"/>
          <w:color w:val="auto"/>
          <w:sz w:val="30"/>
          <w:szCs w:val="30"/>
        </w:rPr>
        <w:t>支持</w:t>
      </w:r>
      <w:r w:rsidR="00546648">
        <w:rPr>
          <w:rFonts w:hint="eastAsia"/>
          <w:sz w:val="30"/>
          <w:szCs w:val="30"/>
        </w:rPr>
        <w:t>；</w:t>
      </w:r>
      <w:r w:rsidR="00546648">
        <w:rPr>
          <w:rFonts w:hAnsi="宋体" w:hint="eastAsia"/>
          <w:kern w:val="32"/>
          <w:sz w:val="30"/>
          <w:szCs w:val="30"/>
        </w:rPr>
        <w:t>10月31日后完成填报的企业将不给</w:t>
      </w:r>
      <w:r w:rsidR="00546648">
        <w:rPr>
          <w:rFonts w:hAnsi="宋体" w:hint="eastAsia"/>
          <w:kern w:val="32"/>
          <w:sz w:val="30"/>
          <w:szCs w:val="30"/>
        </w:rPr>
        <w:lastRenderedPageBreak/>
        <w:t>予经费支持。</w:t>
      </w:r>
      <w:r>
        <w:rPr>
          <w:rFonts w:hint="eastAsia"/>
          <w:sz w:val="30"/>
          <w:szCs w:val="30"/>
        </w:rPr>
        <w:t>相关经费将在市工商联四季度调研工作例会时发放。</w:t>
      </w:r>
    </w:p>
    <w:p w:rsidR="001E2F70" w:rsidRPr="001E2F70" w:rsidRDefault="009D2DEF" w:rsidP="00912F47">
      <w:pPr>
        <w:pStyle w:val="2"/>
        <w:spacing w:line="460" w:lineRule="exact"/>
        <w:ind w:firstLineChars="200" w:firstLine="600"/>
        <w:rPr>
          <w:rFonts w:hint="eastAsia"/>
          <w:color w:val="auto"/>
          <w:sz w:val="30"/>
          <w:szCs w:val="30"/>
        </w:rPr>
      </w:pPr>
      <w:r>
        <w:rPr>
          <w:rFonts w:hint="eastAsia"/>
          <w:sz w:val="30"/>
          <w:szCs w:val="30"/>
        </w:rPr>
        <w:t>2、</w:t>
      </w:r>
      <w:r>
        <w:rPr>
          <w:rFonts w:hint="eastAsia"/>
          <w:color w:val="auto"/>
          <w:sz w:val="30"/>
          <w:szCs w:val="30"/>
        </w:rPr>
        <w:t>市工商联</w:t>
      </w:r>
      <w:r w:rsidR="00D41497">
        <w:rPr>
          <w:rFonts w:hint="eastAsia"/>
          <w:sz w:val="30"/>
          <w:szCs w:val="30"/>
        </w:rPr>
        <w:t>将</w:t>
      </w:r>
      <w:r w:rsidR="00025128">
        <w:rPr>
          <w:rFonts w:hint="eastAsia"/>
          <w:sz w:val="30"/>
          <w:szCs w:val="30"/>
        </w:rPr>
        <w:t>开展</w:t>
      </w:r>
      <w:r w:rsidR="003818A2">
        <w:rPr>
          <w:rFonts w:hint="eastAsia"/>
          <w:sz w:val="30"/>
          <w:szCs w:val="30"/>
        </w:rPr>
        <w:t>后续</w:t>
      </w:r>
      <w:r w:rsidR="00F61341">
        <w:rPr>
          <w:rFonts w:hint="eastAsia"/>
          <w:sz w:val="30"/>
          <w:szCs w:val="30"/>
        </w:rPr>
        <w:t>的相关培训工作</w:t>
      </w:r>
      <w:r w:rsidR="00226FEB">
        <w:rPr>
          <w:rFonts w:hint="eastAsia"/>
          <w:sz w:val="30"/>
          <w:szCs w:val="30"/>
        </w:rPr>
        <w:t>，完成信息填报的样本企业将在全国工商联调查系统中获得相关信息资料，得到相关服务</w:t>
      </w:r>
      <w:r w:rsidR="00F61341">
        <w:rPr>
          <w:rFonts w:hint="eastAsia"/>
          <w:sz w:val="30"/>
          <w:szCs w:val="30"/>
        </w:rPr>
        <w:t>。</w:t>
      </w:r>
    </w:p>
    <w:p w:rsidR="001E2F70" w:rsidRPr="00663B18" w:rsidRDefault="00663B18" w:rsidP="00912F47">
      <w:pPr>
        <w:pStyle w:val="2"/>
        <w:spacing w:line="460" w:lineRule="exact"/>
        <w:ind w:firstLineChars="200" w:firstLine="600"/>
        <w:rPr>
          <w:rFonts w:ascii="黑体" w:eastAsia="黑体" w:hint="eastAsia"/>
          <w:color w:val="auto"/>
          <w:sz w:val="30"/>
          <w:szCs w:val="30"/>
        </w:rPr>
      </w:pPr>
      <w:r w:rsidRPr="00663B18">
        <w:rPr>
          <w:rFonts w:ascii="黑体" w:eastAsia="黑体" w:hint="eastAsia"/>
          <w:color w:val="auto"/>
          <w:sz w:val="30"/>
          <w:szCs w:val="30"/>
        </w:rPr>
        <w:t>本通知电子版将在市工商联网站首页左上角【重要公告】栏目中</w:t>
      </w:r>
      <w:r>
        <w:rPr>
          <w:rFonts w:ascii="黑体" w:eastAsia="黑体" w:hint="eastAsia"/>
          <w:color w:val="auto"/>
          <w:sz w:val="30"/>
          <w:szCs w:val="30"/>
        </w:rPr>
        <w:t>提供</w:t>
      </w:r>
      <w:r w:rsidRPr="00663B18">
        <w:rPr>
          <w:rFonts w:ascii="黑体" w:eastAsia="黑体" w:hint="eastAsia"/>
          <w:color w:val="auto"/>
          <w:sz w:val="30"/>
          <w:szCs w:val="30"/>
        </w:rPr>
        <w:t>下载。</w:t>
      </w:r>
    </w:p>
    <w:p w:rsidR="00663B18" w:rsidRPr="00F61341" w:rsidRDefault="00663B18" w:rsidP="00912F47">
      <w:pPr>
        <w:pStyle w:val="2"/>
        <w:spacing w:line="460" w:lineRule="exact"/>
        <w:ind w:firstLineChars="200" w:firstLine="600"/>
        <w:rPr>
          <w:rFonts w:hint="eastAsia"/>
          <w:color w:val="auto"/>
          <w:sz w:val="30"/>
          <w:szCs w:val="30"/>
        </w:rPr>
      </w:pPr>
    </w:p>
    <w:p w:rsidR="00D41497" w:rsidRPr="006802AD" w:rsidRDefault="00D41497" w:rsidP="00912F47">
      <w:pPr>
        <w:spacing w:line="460" w:lineRule="exact"/>
        <w:ind w:firstLineChars="200" w:firstLine="600"/>
        <w:rPr>
          <w:rFonts w:ascii="仿宋_GB2312" w:eastAsia="仿宋_GB2312" w:hAnsi="宋体" w:cs="Arial"/>
          <w:sz w:val="30"/>
          <w:szCs w:val="30"/>
        </w:rPr>
      </w:pPr>
      <w:r w:rsidRPr="006802AD">
        <w:rPr>
          <w:rFonts w:ascii="仿宋_GB2312" w:eastAsia="仿宋_GB2312" w:hAnsi="宋体" w:cs="Arial" w:hint="eastAsia"/>
          <w:sz w:val="30"/>
          <w:szCs w:val="30"/>
        </w:rPr>
        <w:t xml:space="preserve">联系人：韩莹   </w:t>
      </w:r>
      <w:r>
        <w:rPr>
          <w:rFonts w:ascii="仿宋_GB2312" w:eastAsia="仿宋_GB2312" w:hAnsi="宋体" w:cs="Arial" w:hint="eastAsia"/>
          <w:sz w:val="30"/>
          <w:szCs w:val="30"/>
        </w:rPr>
        <w:t xml:space="preserve">          </w:t>
      </w:r>
      <w:r w:rsidRPr="006802AD">
        <w:rPr>
          <w:rFonts w:ascii="仿宋_GB2312" w:eastAsia="仿宋_GB2312" w:hAnsi="宋体" w:cs="Arial" w:hint="eastAsia"/>
          <w:sz w:val="30"/>
          <w:szCs w:val="30"/>
        </w:rPr>
        <w:t>Email: gsldyb@163.com</w:t>
      </w:r>
    </w:p>
    <w:p w:rsidR="00D41497" w:rsidRPr="006802AD" w:rsidRDefault="00D41497" w:rsidP="00912F47">
      <w:pPr>
        <w:spacing w:line="460" w:lineRule="exact"/>
        <w:ind w:firstLineChars="200" w:firstLine="600"/>
        <w:rPr>
          <w:rFonts w:ascii="仿宋_GB2312" w:eastAsia="仿宋_GB2312" w:hAnsi="宋体" w:cs="Arial"/>
          <w:sz w:val="30"/>
          <w:szCs w:val="30"/>
        </w:rPr>
      </w:pPr>
      <w:r w:rsidRPr="006802AD">
        <w:rPr>
          <w:rFonts w:ascii="仿宋_GB2312" w:eastAsia="仿宋_GB2312" w:hAnsi="宋体" w:cs="Arial" w:hint="eastAsia"/>
          <w:sz w:val="30"/>
          <w:szCs w:val="30"/>
        </w:rPr>
        <w:t>电话：63374701</w:t>
      </w:r>
      <w:r>
        <w:rPr>
          <w:rFonts w:ascii="仿宋_GB2312" w:eastAsia="仿宋_GB2312" w:hAnsi="宋体" w:cs="Arial" w:hint="eastAsia"/>
          <w:sz w:val="30"/>
          <w:szCs w:val="30"/>
        </w:rPr>
        <w:t>、</w:t>
      </w:r>
      <w:r w:rsidRPr="006802AD">
        <w:rPr>
          <w:rFonts w:ascii="仿宋_GB2312" w:eastAsia="仿宋_GB2312" w:hAnsi="宋体" w:cs="Arial" w:hint="eastAsia"/>
          <w:sz w:val="30"/>
          <w:szCs w:val="30"/>
        </w:rPr>
        <w:t>138</w:t>
      </w:r>
      <w:r>
        <w:rPr>
          <w:rFonts w:ascii="仿宋_GB2312" w:eastAsia="仿宋_GB2312" w:hAnsi="宋体" w:cs="Arial" w:hint="eastAsia"/>
          <w:sz w:val="30"/>
          <w:szCs w:val="30"/>
        </w:rPr>
        <w:t>0</w:t>
      </w:r>
      <w:r w:rsidRPr="006802AD">
        <w:rPr>
          <w:rFonts w:ascii="仿宋_GB2312" w:eastAsia="仿宋_GB2312" w:hAnsi="宋体" w:cs="Arial" w:hint="eastAsia"/>
          <w:sz w:val="30"/>
          <w:szCs w:val="30"/>
        </w:rPr>
        <w:t>180</w:t>
      </w:r>
      <w:r>
        <w:rPr>
          <w:rFonts w:ascii="仿宋_GB2312" w:eastAsia="仿宋_GB2312" w:hAnsi="宋体" w:cs="Arial" w:hint="eastAsia"/>
          <w:sz w:val="30"/>
          <w:szCs w:val="30"/>
        </w:rPr>
        <w:t xml:space="preserve">5785     </w:t>
      </w:r>
      <w:r w:rsidRPr="006802AD">
        <w:rPr>
          <w:rFonts w:ascii="仿宋_GB2312" w:eastAsia="仿宋_GB2312" w:hAnsi="宋体" w:cs="Arial" w:hint="eastAsia"/>
          <w:sz w:val="30"/>
          <w:szCs w:val="30"/>
        </w:rPr>
        <w:t>传真：63374738</w:t>
      </w:r>
    </w:p>
    <w:p w:rsidR="00D41497" w:rsidRPr="00912F47" w:rsidRDefault="00D41497" w:rsidP="00912F47">
      <w:pPr>
        <w:spacing w:line="460" w:lineRule="exact"/>
        <w:ind w:firstLineChars="200" w:firstLine="600"/>
        <w:rPr>
          <w:rFonts w:ascii="仿宋_GB2312" w:eastAsia="仿宋_GB2312" w:hAnsi="宋体" w:cs="Arial"/>
          <w:sz w:val="30"/>
          <w:szCs w:val="30"/>
        </w:rPr>
      </w:pPr>
    </w:p>
    <w:p w:rsidR="00663B18" w:rsidRDefault="00912F47" w:rsidP="009D2DEF">
      <w:pPr>
        <w:pStyle w:val="2"/>
        <w:spacing w:line="460" w:lineRule="exact"/>
        <w:ind w:firstLineChars="200" w:firstLine="600"/>
        <w:rPr>
          <w:rFonts w:hint="eastAsia"/>
          <w:color w:val="auto"/>
          <w:sz w:val="30"/>
          <w:szCs w:val="30"/>
        </w:rPr>
      </w:pPr>
      <w:r>
        <w:rPr>
          <w:rFonts w:hint="eastAsia"/>
          <w:color w:val="auto"/>
          <w:sz w:val="30"/>
          <w:szCs w:val="30"/>
        </w:rPr>
        <w:t>附件：</w:t>
      </w:r>
    </w:p>
    <w:p w:rsidR="00663B18" w:rsidRPr="00663B18" w:rsidRDefault="00663B18" w:rsidP="00663B18">
      <w:pPr>
        <w:pStyle w:val="2"/>
        <w:spacing w:line="460" w:lineRule="exact"/>
        <w:ind w:firstLineChars="200" w:firstLine="600"/>
        <w:rPr>
          <w:color w:val="auto"/>
          <w:sz w:val="30"/>
          <w:szCs w:val="30"/>
        </w:rPr>
      </w:pPr>
      <w:r>
        <w:rPr>
          <w:rFonts w:hint="eastAsia"/>
          <w:color w:val="auto"/>
          <w:sz w:val="30"/>
          <w:szCs w:val="30"/>
        </w:rPr>
        <w:t>1、《</w:t>
      </w:r>
      <w:r w:rsidRPr="00663B18">
        <w:rPr>
          <w:rFonts w:hint="eastAsia"/>
          <w:color w:val="auto"/>
          <w:sz w:val="30"/>
          <w:szCs w:val="30"/>
        </w:rPr>
        <w:t>本市在全国工商联调查系统已完成填报的企业名单</w:t>
      </w:r>
      <w:r>
        <w:rPr>
          <w:rFonts w:hint="eastAsia"/>
          <w:color w:val="auto"/>
          <w:sz w:val="30"/>
          <w:szCs w:val="30"/>
        </w:rPr>
        <w:t>》</w:t>
      </w:r>
    </w:p>
    <w:p w:rsidR="00912F47" w:rsidRDefault="00663B18" w:rsidP="009D2DEF">
      <w:pPr>
        <w:pStyle w:val="2"/>
        <w:spacing w:line="460" w:lineRule="exact"/>
        <w:ind w:firstLineChars="200" w:firstLine="600"/>
        <w:rPr>
          <w:rFonts w:hint="eastAsia"/>
          <w:color w:val="auto"/>
          <w:sz w:val="30"/>
          <w:szCs w:val="30"/>
        </w:rPr>
      </w:pPr>
      <w:r>
        <w:rPr>
          <w:rFonts w:hint="eastAsia"/>
          <w:color w:val="auto"/>
          <w:sz w:val="30"/>
          <w:szCs w:val="30"/>
        </w:rPr>
        <w:t>2、</w:t>
      </w:r>
      <w:r w:rsidR="009D2DEF">
        <w:rPr>
          <w:rFonts w:hint="eastAsia"/>
          <w:color w:val="auto"/>
          <w:sz w:val="30"/>
          <w:szCs w:val="30"/>
        </w:rPr>
        <w:t>《</w:t>
      </w:r>
      <w:r w:rsidR="009D2DEF" w:rsidRPr="009D2DEF">
        <w:rPr>
          <w:rFonts w:hint="eastAsia"/>
          <w:color w:val="auto"/>
          <w:sz w:val="30"/>
          <w:szCs w:val="30"/>
        </w:rPr>
        <w:t>关于全国工商联中小微企业监测点建设与非公有制经济调查研究系统注册操作指南</w:t>
      </w:r>
      <w:r w:rsidR="009D2DEF">
        <w:rPr>
          <w:rFonts w:hint="eastAsia"/>
          <w:color w:val="auto"/>
          <w:sz w:val="30"/>
          <w:szCs w:val="30"/>
        </w:rPr>
        <w:t>》</w:t>
      </w:r>
    </w:p>
    <w:p w:rsidR="001E2F70" w:rsidRDefault="001E2F70" w:rsidP="00912F47">
      <w:pPr>
        <w:pStyle w:val="2"/>
        <w:spacing w:line="460" w:lineRule="exact"/>
        <w:ind w:firstLineChars="200" w:firstLine="600"/>
        <w:rPr>
          <w:rFonts w:hint="eastAsia"/>
          <w:color w:val="auto"/>
          <w:sz w:val="30"/>
          <w:szCs w:val="30"/>
        </w:rPr>
      </w:pPr>
    </w:p>
    <w:p w:rsidR="00912F47" w:rsidRDefault="00912F47" w:rsidP="00912F47">
      <w:pPr>
        <w:pStyle w:val="2"/>
        <w:spacing w:line="460" w:lineRule="exact"/>
        <w:ind w:firstLineChars="200" w:firstLine="600"/>
        <w:rPr>
          <w:rFonts w:hint="eastAsia"/>
          <w:color w:val="auto"/>
          <w:sz w:val="30"/>
          <w:szCs w:val="30"/>
        </w:rPr>
      </w:pPr>
    </w:p>
    <w:p w:rsidR="00912F47" w:rsidRDefault="00912F47" w:rsidP="00912F47">
      <w:pPr>
        <w:pStyle w:val="2"/>
        <w:spacing w:line="460" w:lineRule="exact"/>
        <w:ind w:firstLineChars="200" w:firstLine="600"/>
        <w:rPr>
          <w:rFonts w:hint="eastAsia"/>
          <w:color w:val="auto"/>
          <w:sz w:val="30"/>
          <w:szCs w:val="30"/>
        </w:rPr>
      </w:pPr>
    </w:p>
    <w:p w:rsidR="003464A5" w:rsidRPr="006802AD" w:rsidRDefault="003464A5" w:rsidP="00912F47">
      <w:pPr>
        <w:spacing w:line="460" w:lineRule="exact"/>
        <w:jc w:val="right"/>
        <w:rPr>
          <w:rFonts w:ascii="仿宋_GB2312" w:eastAsia="仿宋_GB2312"/>
          <w:sz w:val="30"/>
          <w:szCs w:val="30"/>
        </w:rPr>
      </w:pPr>
      <w:r w:rsidRPr="006802AD">
        <w:rPr>
          <w:rFonts w:ascii="仿宋_GB2312" w:eastAsia="仿宋_GB2312" w:hint="eastAsia"/>
          <w:sz w:val="30"/>
          <w:szCs w:val="30"/>
        </w:rPr>
        <w:t>上海市工商业联合会</w:t>
      </w:r>
    </w:p>
    <w:p w:rsidR="003464A5" w:rsidRDefault="003464A5" w:rsidP="00F837C1">
      <w:pPr>
        <w:wordWrap w:val="0"/>
        <w:spacing w:line="460" w:lineRule="exact"/>
        <w:jc w:val="right"/>
        <w:rPr>
          <w:rFonts w:ascii="仿宋_GB2312" w:eastAsia="仿宋_GB2312"/>
          <w:sz w:val="30"/>
          <w:szCs w:val="30"/>
        </w:rPr>
      </w:pPr>
      <w:r>
        <w:rPr>
          <w:rFonts w:ascii="仿宋_GB2312" w:eastAsia="仿宋_GB2312" w:hint="eastAsia"/>
          <w:sz w:val="30"/>
          <w:szCs w:val="30"/>
        </w:rPr>
        <w:t>201</w:t>
      </w:r>
      <w:r w:rsidR="008F0678">
        <w:rPr>
          <w:rFonts w:ascii="仿宋_GB2312" w:eastAsia="仿宋_GB2312" w:hint="eastAsia"/>
          <w:sz w:val="30"/>
          <w:szCs w:val="30"/>
        </w:rPr>
        <w:t>3</w:t>
      </w:r>
      <w:r w:rsidRPr="006802AD">
        <w:rPr>
          <w:rFonts w:ascii="仿宋_GB2312" w:eastAsia="仿宋_GB2312" w:hint="eastAsia"/>
          <w:sz w:val="30"/>
          <w:szCs w:val="30"/>
        </w:rPr>
        <w:t>年</w:t>
      </w:r>
      <w:r w:rsidR="008F0678">
        <w:rPr>
          <w:rFonts w:ascii="仿宋_GB2312" w:eastAsia="仿宋_GB2312" w:hint="eastAsia"/>
          <w:sz w:val="30"/>
          <w:szCs w:val="30"/>
        </w:rPr>
        <w:t>9</w:t>
      </w:r>
      <w:r w:rsidRPr="006802AD">
        <w:rPr>
          <w:rFonts w:ascii="仿宋_GB2312" w:eastAsia="仿宋_GB2312" w:hint="eastAsia"/>
          <w:sz w:val="30"/>
          <w:szCs w:val="30"/>
        </w:rPr>
        <w:t>月</w:t>
      </w:r>
      <w:r>
        <w:rPr>
          <w:rFonts w:ascii="仿宋_GB2312" w:eastAsia="仿宋_GB2312" w:hint="eastAsia"/>
          <w:sz w:val="30"/>
          <w:szCs w:val="30"/>
        </w:rPr>
        <w:t>2</w:t>
      </w:r>
      <w:r w:rsidR="008F0678">
        <w:rPr>
          <w:rFonts w:ascii="仿宋_GB2312" w:eastAsia="仿宋_GB2312" w:hint="eastAsia"/>
          <w:sz w:val="30"/>
          <w:szCs w:val="30"/>
        </w:rPr>
        <w:t>5</w:t>
      </w:r>
      <w:r w:rsidRPr="006802AD">
        <w:rPr>
          <w:rFonts w:ascii="仿宋_GB2312" w:eastAsia="仿宋_GB2312" w:hint="eastAsia"/>
          <w:sz w:val="30"/>
          <w:szCs w:val="30"/>
        </w:rPr>
        <w:t>日</w:t>
      </w:r>
      <w:r w:rsidR="00F837C1">
        <w:rPr>
          <w:rFonts w:ascii="仿宋_GB2312" w:eastAsia="仿宋_GB2312" w:hint="eastAsia"/>
          <w:sz w:val="30"/>
          <w:szCs w:val="30"/>
        </w:rPr>
        <w:t xml:space="preserve"> </w:t>
      </w:r>
    </w:p>
    <w:p w:rsidR="0037198D" w:rsidRDefault="0037198D" w:rsidP="00912F47">
      <w:pPr>
        <w:pStyle w:val="2"/>
        <w:spacing w:line="460" w:lineRule="exact"/>
        <w:ind w:firstLineChars="200" w:firstLine="600"/>
        <w:rPr>
          <w:rFonts w:hint="eastAsia"/>
          <w:color w:val="auto"/>
          <w:sz w:val="30"/>
          <w:szCs w:val="30"/>
        </w:rPr>
      </w:pPr>
    </w:p>
    <w:p w:rsidR="00912F47" w:rsidRDefault="00912F47" w:rsidP="00912F47">
      <w:pPr>
        <w:widowControl/>
        <w:spacing w:line="460" w:lineRule="exact"/>
        <w:jc w:val="left"/>
        <w:rPr>
          <w:rFonts w:ascii="仿宋_GB2312" w:eastAsia="仿宋_GB2312" w:hAnsi="ˎ̥" w:hint="eastAsia"/>
          <w:sz w:val="30"/>
          <w:szCs w:val="30"/>
        </w:rPr>
      </w:pPr>
      <w:r>
        <w:rPr>
          <w:rFonts w:hint="eastAsia"/>
          <w:sz w:val="30"/>
          <w:szCs w:val="30"/>
        </w:rPr>
        <w:br w:type="page"/>
      </w:r>
    </w:p>
    <w:p w:rsidR="008F0678" w:rsidRDefault="00912F47">
      <w:pPr>
        <w:widowControl/>
        <w:jc w:val="left"/>
        <w:rPr>
          <w:rFonts w:ascii="黑体" w:eastAsia="黑体" w:hAnsi="仿宋"/>
          <w:bCs/>
          <w:sz w:val="30"/>
          <w:szCs w:val="30"/>
        </w:rPr>
      </w:pPr>
      <w:r w:rsidRPr="00912F47">
        <w:rPr>
          <w:rFonts w:ascii="黑体" w:eastAsia="黑体" w:hAnsi="仿宋" w:hint="eastAsia"/>
          <w:bCs/>
          <w:sz w:val="30"/>
          <w:szCs w:val="30"/>
        </w:rPr>
        <w:lastRenderedPageBreak/>
        <w:t>附件</w:t>
      </w:r>
      <w:r w:rsidR="008F0678">
        <w:rPr>
          <w:rFonts w:ascii="黑体" w:eastAsia="黑体" w:hAnsi="仿宋" w:hint="eastAsia"/>
          <w:bCs/>
          <w:sz w:val="30"/>
          <w:szCs w:val="30"/>
        </w:rPr>
        <w:t>1</w:t>
      </w:r>
    </w:p>
    <w:p w:rsidR="00F837C1" w:rsidRDefault="00F837C1">
      <w:pPr>
        <w:widowControl/>
        <w:jc w:val="left"/>
        <w:rPr>
          <w:rFonts w:ascii="黑体" w:eastAsia="黑体" w:hAnsi="仿宋"/>
          <w:bCs/>
          <w:sz w:val="30"/>
          <w:szCs w:val="30"/>
        </w:rPr>
      </w:pPr>
    </w:p>
    <w:p w:rsidR="008F0678" w:rsidRDefault="00F837C1" w:rsidP="00F837C1">
      <w:pPr>
        <w:widowControl/>
        <w:jc w:val="center"/>
        <w:rPr>
          <w:rFonts w:ascii="黑体" w:eastAsia="黑体" w:hAnsi="仿宋"/>
          <w:bCs/>
          <w:sz w:val="30"/>
          <w:szCs w:val="30"/>
        </w:rPr>
      </w:pPr>
      <w:r>
        <w:rPr>
          <w:rFonts w:hAnsi="宋体" w:cs="Arial" w:hint="eastAsia"/>
          <w:b/>
          <w:sz w:val="30"/>
          <w:szCs w:val="30"/>
        </w:rPr>
        <w:t>本市在全国工商联调查系统</w:t>
      </w:r>
      <w:r w:rsidRPr="00F837C1">
        <w:rPr>
          <w:rFonts w:hAnsi="宋体" w:cs="Arial" w:hint="eastAsia"/>
          <w:b/>
          <w:sz w:val="30"/>
          <w:szCs w:val="30"/>
        </w:rPr>
        <w:t>已完成填报的企业名单</w:t>
      </w:r>
    </w:p>
    <w:tbl>
      <w:tblPr>
        <w:tblW w:w="78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5200"/>
      </w:tblGrid>
      <w:tr w:rsidR="00F837C1" w:rsidRPr="00F837C1" w:rsidTr="00F837C1">
        <w:trPr>
          <w:trHeight w:val="270"/>
          <w:jc w:val="center"/>
        </w:trPr>
        <w:tc>
          <w:tcPr>
            <w:tcW w:w="2600" w:type="dxa"/>
            <w:shd w:val="clear" w:color="auto" w:fill="auto"/>
            <w:noWrap/>
            <w:vAlign w:val="center"/>
            <w:hideMark/>
          </w:tcPr>
          <w:p w:rsidR="00F837C1" w:rsidRPr="00F837C1" w:rsidRDefault="00F837C1" w:rsidP="00F837C1">
            <w:pPr>
              <w:widowControl/>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所属</w:t>
            </w:r>
            <w:r w:rsidRPr="00F837C1">
              <w:rPr>
                <w:rFonts w:ascii="黑体" w:eastAsia="黑体" w:hAnsi="宋体" w:cs="宋体" w:hint="eastAsia"/>
                <w:color w:val="000000"/>
                <w:kern w:val="0"/>
                <w:sz w:val="28"/>
                <w:szCs w:val="28"/>
              </w:rPr>
              <w:t>区县</w:t>
            </w:r>
          </w:p>
        </w:tc>
        <w:tc>
          <w:tcPr>
            <w:tcW w:w="5200" w:type="dxa"/>
            <w:shd w:val="clear" w:color="auto" w:fill="auto"/>
            <w:noWrap/>
            <w:vAlign w:val="center"/>
            <w:hideMark/>
          </w:tcPr>
          <w:p w:rsidR="00F837C1" w:rsidRPr="00F837C1" w:rsidRDefault="00F837C1" w:rsidP="00F837C1">
            <w:pPr>
              <w:widowControl/>
              <w:jc w:val="center"/>
              <w:rPr>
                <w:rFonts w:ascii="黑体" w:eastAsia="黑体" w:hAnsi="宋体" w:cs="宋体"/>
                <w:color w:val="000000"/>
                <w:kern w:val="0"/>
                <w:sz w:val="28"/>
                <w:szCs w:val="28"/>
              </w:rPr>
            </w:pPr>
            <w:r w:rsidRPr="00F837C1">
              <w:rPr>
                <w:rFonts w:ascii="黑体" w:eastAsia="黑体" w:hAnsi="宋体" w:cs="宋体" w:hint="eastAsia"/>
                <w:color w:val="000000"/>
                <w:kern w:val="0"/>
                <w:sz w:val="28"/>
                <w:szCs w:val="28"/>
              </w:rPr>
              <w:t>企业名称</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宝山区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上海宝山迦南塑料厂</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崇明县</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上海新业锅炉高科技有限公司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崇明县</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上海市崇明县裕安印刷厂</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崇明县</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上海老杜鸭鸭养殖有限公司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奉贤区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上海麦特密封件有限公司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奉贤区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上海阿波罗机械股份有限公司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奉贤区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上海巧韵建设工程有限公司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奉贤区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上海翊韦通讯科技有限公司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闵行区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上海永信仪表有限公司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浦东新区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上海微联传感科技有限公司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浦东新区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上海长德信息科技有限公司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浦东新区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上海深度网络信息科技有限公司</w:t>
            </w:r>
          </w:p>
        </w:tc>
      </w:tr>
      <w:tr w:rsidR="008F0678" w:rsidRPr="008F0678" w:rsidTr="00F837C1">
        <w:trPr>
          <w:trHeight w:val="270"/>
          <w:jc w:val="center"/>
        </w:trPr>
        <w:tc>
          <w:tcPr>
            <w:tcW w:w="2600" w:type="dxa"/>
            <w:shd w:val="clear" w:color="auto" w:fill="auto"/>
            <w:noWrap/>
            <w:vAlign w:val="center"/>
            <w:hideMark/>
          </w:tcPr>
          <w:p w:rsidR="008F0678" w:rsidRPr="008F0678" w:rsidRDefault="008F0678" w:rsidP="00F837C1">
            <w:pPr>
              <w:widowControl/>
              <w:jc w:val="center"/>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松江区</w:t>
            </w:r>
          </w:p>
        </w:tc>
        <w:tc>
          <w:tcPr>
            <w:tcW w:w="5200" w:type="dxa"/>
            <w:shd w:val="clear" w:color="auto" w:fill="auto"/>
            <w:noWrap/>
            <w:vAlign w:val="center"/>
            <w:hideMark/>
          </w:tcPr>
          <w:p w:rsidR="008F0678" w:rsidRPr="008F0678" w:rsidRDefault="008F0678" w:rsidP="008F0678">
            <w:pPr>
              <w:widowControl/>
              <w:jc w:val="left"/>
              <w:rPr>
                <w:rFonts w:ascii="仿宋_GB2312" w:eastAsia="仿宋_GB2312" w:hAnsi="宋体" w:cs="宋体"/>
                <w:color w:val="000000"/>
                <w:kern w:val="0"/>
                <w:sz w:val="28"/>
                <w:szCs w:val="28"/>
              </w:rPr>
            </w:pPr>
            <w:r w:rsidRPr="008F0678">
              <w:rPr>
                <w:rFonts w:ascii="仿宋_GB2312" w:eastAsia="仿宋_GB2312" w:hAnsi="宋体" w:cs="宋体" w:hint="eastAsia"/>
                <w:color w:val="000000"/>
                <w:kern w:val="0"/>
                <w:sz w:val="28"/>
                <w:szCs w:val="28"/>
              </w:rPr>
              <w:t>上海正源汽车附件有限公司</w:t>
            </w:r>
          </w:p>
        </w:tc>
      </w:tr>
    </w:tbl>
    <w:p w:rsidR="008F0678" w:rsidRPr="008F0678" w:rsidRDefault="008F0678">
      <w:pPr>
        <w:widowControl/>
        <w:jc w:val="left"/>
        <w:rPr>
          <w:rFonts w:ascii="黑体" w:eastAsia="黑体" w:hAnsi="仿宋"/>
          <w:bCs/>
          <w:sz w:val="30"/>
          <w:szCs w:val="30"/>
        </w:rPr>
      </w:pPr>
    </w:p>
    <w:p w:rsidR="008F0678" w:rsidRDefault="008F0678">
      <w:pPr>
        <w:widowControl/>
        <w:jc w:val="left"/>
        <w:rPr>
          <w:rFonts w:ascii="黑体" w:eastAsia="黑体" w:hAnsi="仿宋"/>
          <w:bCs/>
          <w:sz w:val="30"/>
          <w:szCs w:val="30"/>
        </w:rPr>
      </w:pPr>
      <w:r>
        <w:rPr>
          <w:rFonts w:ascii="黑体" w:eastAsia="黑体" w:hAnsi="仿宋"/>
          <w:bCs/>
          <w:sz w:val="30"/>
          <w:szCs w:val="30"/>
        </w:rPr>
        <w:br w:type="page"/>
      </w:r>
    </w:p>
    <w:p w:rsidR="008F0678" w:rsidRDefault="008F0678" w:rsidP="008F0678">
      <w:pPr>
        <w:widowControl/>
        <w:jc w:val="left"/>
        <w:rPr>
          <w:rFonts w:ascii="黑体" w:eastAsia="黑体" w:hAnsi="仿宋"/>
          <w:bCs/>
          <w:sz w:val="30"/>
          <w:szCs w:val="30"/>
        </w:rPr>
      </w:pPr>
      <w:r w:rsidRPr="00912F47">
        <w:rPr>
          <w:rFonts w:ascii="黑体" w:eastAsia="黑体" w:hAnsi="仿宋" w:hint="eastAsia"/>
          <w:bCs/>
          <w:sz w:val="30"/>
          <w:szCs w:val="30"/>
        </w:rPr>
        <w:lastRenderedPageBreak/>
        <w:t>附件</w:t>
      </w:r>
      <w:r>
        <w:rPr>
          <w:rFonts w:ascii="黑体" w:eastAsia="黑体" w:hAnsi="仿宋" w:hint="eastAsia"/>
          <w:bCs/>
          <w:sz w:val="30"/>
          <w:szCs w:val="30"/>
        </w:rPr>
        <w:t>2</w:t>
      </w:r>
    </w:p>
    <w:p w:rsidR="008F0678" w:rsidRDefault="008F0678" w:rsidP="008F0678">
      <w:pPr>
        <w:widowControl/>
        <w:jc w:val="left"/>
        <w:rPr>
          <w:rFonts w:ascii="黑体" w:eastAsia="黑体" w:hAnsi="仿宋"/>
          <w:bCs/>
          <w:sz w:val="30"/>
          <w:szCs w:val="30"/>
        </w:rPr>
      </w:pPr>
    </w:p>
    <w:p w:rsidR="009D2DEF" w:rsidRPr="000D7630" w:rsidRDefault="009D2DEF" w:rsidP="009D2DEF">
      <w:pPr>
        <w:spacing w:line="560" w:lineRule="exact"/>
        <w:jc w:val="center"/>
        <w:rPr>
          <w:rFonts w:ascii="黑体" w:eastAsia="黑体"/>
          <w:b/>
          <w:bCs/>
          <w:sz w:val="44"/>
          <w:szCs w:val="44"/>
        </w:rPr>
      </w:pPr>
      <w:r w:rsidRPr="000D7630">
        <w:rPr>
          <w:rFonts w:ascii="黑体" w:eastAsia="黑体" w:hint="eastAsia"/>
          <w:b/>
          <w:bCs/>
          <w:sz w:val="44"/>
          <w:szCs w:val="44"/>
        </w:rPr>
        <w:t>关于</w:t>
      </w:r>
      <w:r>
        <w:rPr>
          <w:rFonts w:ascii="黑体" w:eastAsia="黑体" w:hint="eastAsia"/>
          <w:b/>
          <w:bCs/>
          <w:sz w:val="44"/>
          <w:szCs w:val="44"/>
        </w:rPr>
        <w:t>全国工商联</w:t>
      </w:r>
      <w:r w:rsidRPr="000D7630">
        <w:rPr>
          <w:rFonts w:ascii="黑体" w:eastAsia="黑体" w:hint="eastAsia"/>
          <w:b/>
          <w:bCs/>
          <w:sz w:val="44"/>
          <w:szCs w:val="44"/>
        </w:rPr>
        <w:t>中小</w:t>
      </w:r>
      <w:r>
        <w:rPr>
          <w:rFonts w:ascii="黑体" w:eastAsia="黑体" w:hint="eastAsia"/>
          <w:b/>
          <w:bCs/>
          <w:sz w:val="44"/>
          <w:szCs w:val="44"/>
        </w:rPr>
        <w:t>微</w:t>
      </w:r>
      <w:r w:rsidRPr="000D7630">
        <w:rPr>
          <w:rFonts w:ascii="黑体" w:eastAsia="黑体" w:hint="eastAsia"/>
          <w:b/>
          <w:bCs/>
          <w:sz w:val="44"/>
          <w:szCs w:val="44"/>
        </w:rPr>
        <w:t>企业监测点建设与</w:t>
      </w:r>
    </w:p>
    <w:p w:rsidR="009D2DEF" w:rsidRPr="00627650" w:rsidRDefault="009D2DEF" w:rsidP="009D2DEF">
      <w:pPr>
        <w:spacing w:line="560" w:lineRule="exact"/>
        <w:ind w:leftChars="-1" w:left="-2"/>
        <w:jc w:val="center"/>
        <w:rPr>
          <w:rFonts w:ascii="仿宋_GB2312" w:eastAsia="仿宋_GB2312"/>
          <w:bCs/>
          <w:sz w:val="28"/>
          <w:szCs w:val="28"/>
        </w:rPr>
      </w:pPr>
      <w:r w:rsidRPr="000D7630">
        <w:rPr>
          <w:rFonts w:ascii="黑体" w:eastAsia="黑体" w:hint="eastAsia"/>
          <w:b/>
          <w:bCs/>
          <w:sz w:val="44"/>
          <w:szCs w:val="44"/>
        </w:rPr>
        <w:t>非公有制经济调查研究系统</w:t>
      </w:r>
      <w:r>
        <w:rPr>
          <w:rFonts w:ascii="黑体" w:eastAsia="黑体" w:hint="eastAsia"/>
          <w:b/>
          <w:bCs/>
          <w:sz w:val="44"/>
          <w:szCs w:val="44"/>
        </w:rPr>
        <w:t>注册</w:t>
      </w:r>
      <w:r w:rsidRPr="000D7630">
        <w:rPr>
          <w:rFonts w:ascii="黑体" w:eastAsia="黑体" w:hint="eastAsia"/>
          <w:b/>
          <w:bCs/>
          <w:sz w:val="44"/>
          <w:szCs w:val="44"/>
        </w:rPr>
        <w:t>操作</w:t>
      </w:r>
      <w:r>
        <w:rPr>
          <w:rFonts w:ascii="黑体" w:eastAsia="黑体" w:hint="eastAsia"/>
          <w:b/>
          <w:bCs/>
          <w:sz w:val="44"/>
          <w:szCs w:val="44"/>
        </w:rPr>
        <w:t>指南</w:t>
      </w:r>
    </w:p>
    <w:p w:rsidR="009D2DEF" w:rsidRDefault="009D2DEF" w:rsidP="009D2DEF">
      <w:pPr>
        <w:spacing w:line="560" w:lineRule="exact"/>
        <w:rPr>
          <w:rFonts w:ascii="黑体" w:eastAsia="黑体" w:hAnsi="黑体"/>
          <w:sz w:val="28"/>
          <w:szCs w:val="28"/>
        </w:rPr>
      </w:pPr>
    </w:p>
    <w:p w:rsidR="009D2DEF" w:rsidRPr="006972D7" w:rsidRDefault="009D2DEF" w:rsidP="009D2DEF">
      <w:pPr>
        <w:spacing w:line="560" w:lineRule="exact"/>
        <w:ind w:firstLineChars="200" w:firstLine="562"/>
        <w:rPr>
          <w:rFonts w:ascii="黑体" w:eastAsia="黑体" w:hAnsi="黑体"/>
          <w:b/>
          <w:sz w:val="28"/>
          <w:szCs w:val="28"/>
        </w:rPr>
      </w:pPr>
      <w:bookmarkStart w:id="0" w:name="_Toc333674386"/>
      <w:r w:rsidRPr="006972D7">
        <w:rPr>
          <w:rFonts w:ascii="黑体" w:eastAsia="黑体" w:hAnsi="黑体" w:hint="eastAsia"/>
          <w:b/>
          <w:sz w:val="28"/>
          <w:szCs w:val="28"/>
        </w:rPr>
        <w:t>一、中小微企业监测点建设的意义</w:t>
      </w:r>
      <w:bookmarkEnd w:id="0"/>
    </w:p>
    <w:p w:rsidR="009D2DEF" w:rsidRPr="00B66771" w:rsidRDefault="009D2DEF" w:rsidP="009D2DEF">
      <w:pPr>
        <w:spacing w:line="560" w:lineRule="exact"/>
        <w:ind w:firstLineChars="200" w:firstLine="560"/>
        <w:rPr>
          <w:rFonts w:ascii="仿宋_GB2312" w:eastAsia="仿宋_GB2312"/>
          <w:bCs/>
          <w:sz w:val="28"/>
          <w:szCs w:val="28"/>
        </w:rPr>
      </w:pPr>
      <w:r w:rsidRPr="00B66771">
        <w:rPr>
          <w:rFonts w:ascii="仿宋_GB2312" w:eastAsia="仿宋_GB2312" w:hint="eastAsia"/>
          <w:bCs/>
          <w:sz w:val="28"/>
          <w:szCs w:val="28"/>
        </w:rPr>
        <w:t>全国工商联与</w:t>
      </w:r>
      <w:r>
        <w:rPr>
          <w:rFonts w:ascii="仿宋_GB2312" w:eastAsia="仿宋_GB2312" w:hint="eastAsia"/>
          <w:bCs/>
          <w:sz w:val="28"/>
          <w:szCs w:val="28"/>
        </w:rPr>
        <w:t>各</w:t>
      </w:r>
      <w:r w:rsidRPr="00B66771">
        <w:rPr>
          <w:rFonts w:ascii="仿宋_GB2312" w:eastAsia="仿宋_GB2312" w:hint="eastAsia"/>
          <w:bCs/>
          <w:sz w:val="28"/>
          <w:szCs w:val="28"/>
        </w:rPr>
        <w:t>省（区、市）工商联依照“共建、共享”的原则，依托《非公有制经济调查研究系统》技术平台，共同搭建对本地区中小</w:t>
      </w:r>
      <w:r>
        <w:rPr>
          <w:rFonts w:ascii="仿宋_GB2312" w:eastAsia="仿宋_GB2312" w:hint="eastAsia"/>
          <w:bCs/>
          <w:sz w:val="28"/>
          <w:szCs w:val="28"/>
        </w:rPr>
        <w:t>微</w:t>
      </w:r>
      <w:r w:rsidRPr="00B66771">
        <w:rPr>
          <w:rFonts w:ascii="仿宋_GB2312" w:eastAsia="仿宋_GB2312" w:hint="eastAsia"/>
          <w:bCs/>
          <w:sz w:val="28"/>
          <w:szCs w:val="28"/>
        </w:rPr>
        <w:t>企业监测及合作调查研究的平台，并以示范点建设总结经验，探索方法，逐步完成全国范围内的中小</w:t>
      </w:r>
      <w:r>
        <w:rPr>
          <w:rFonts w:ascii="仿宋_GB2312" w:eastAsia="仿宋_GB2312" w:hint="eastAsia"/>
          <w:bCs/>
          <w:sz w:val="28"/>
          <w:szCs w:val="28"/>
        </w:rPr>
        <w:t>微</w:t>
      </w:r>
      <w:r w:rsidRPr="00B66771">
        <w:rPr>
          <w:rFonts w:ascii="仿宋_GB2312" w:eastAsia="仿宋_GB2312" w:hint="eastAsia"/>
          <w:bCs/>
          <w:sz w:val="28"/>
          <w:szCs w:val="28"/>
        </w:rPr>
        <w:t>企业监测点建设，主要围绕四个目标建设：</w:t>
      </w:r>
    </w:p>
    <w:p w:rsidR="009D2DEF" w:rsidRPr="00B66771" w:rsidRDefault="009D2DEF" w:rsidP="009D2DEF">
      <w:pPr>
        <w:numPr>
          <w:ilvl w:val="0"/>
          <w:numId w:val="1"/>
        </w:numPr>
        <w:spacing w:line="560" w:lineRule="exact"/>
        <w:ind w:leftChars="-1" w:left="358"/>
        <w:rPr>
          <w:rFonts w:ascii="仿宋_GB2312" w:eastAsia="仿宋_GB2312"/>
          <w:sz w:val="28"/>
          <w:szCs w:val="28"/>
        </w:rPr>
      </w:pPr>
      <w:r w:rsidRPr="00B66771">
        <w:rPr>
          <w:rFonts w:ascii="楷体_GB2312" w:eastAsia="楷体_GB2312" w:hint="eastAsia"/>
          <w:b/>
          <w:bCs/>
          <w:sz w:val="28"/>
          <w:szCs w:val="28"/>
        </w:rPr>
        <w:t>建立一批长期跟踪调查的企业</w:t>
      </w:r>
      <w:r w:rsidRPr="00B66771">
        <w:rPr>
          <w:rFonts w:ascii="仿宋_GB2312" w:eastAsia="仿宋_GB2312" w:hint="eastAsia"/>
          <w:bCs/>
          <w:sz w:val="28"/>
          <w:szCs w:val="28"/>
        </w:rPr>
        <w:t>——为了及时掌握民营经济发展过程中遇到的新问题、新情况和新对策，在典型地区选择具有代表性的中小微企业作为长期、稳定的跟踪调查对象</w:t>
      </w:r>
      <w:r w:rsidRPr="00B66771">
        <w:rPr>
          <w:rFonts w:ascii="仿宋_GB2312" w:eastAsia="仿宋_GB2312" w:hint="eastAsia"/>
          <w:sz w:val="28"/>
          <w:szCs w:val="28"/>
        </w:rPr>
        <w:t>。</w:t>
      </w:r>
    </w:p>
    <w:p w:rsidR="009D2DEF" w:rsidRPr="00B66771" w:rsidRDefault="009D2DEF" w:rsidP="009D2DEF">
      <w:pPr>
        <w:numPr>
          <w:ilvl w:val="0"/>
          <w:numId w:val="1"/>
        </w:numPr>
        <w:spacing w:line="560" w:lineRule="exact"/>
        <w:ind w:leftChars="-1" w:left="358"/>
        <w:rPr>
          <w:rFonts w:ascii="仿宋_GB2312" w:eastAsia="仿宋_GB2312"/>
          <w:sz w:val="28"/>
          <w:szCs w:val="28"/>
        </w:rPr>
      </w:pPr>
      <w:r w:rsidRPr="00B66771">
        <w:rPr>
          <w:rFonts w:ascii="楷体_GB2312" w:eastAsia="楷体_GB2312" w:hint="eastAsia"/>
          <w:b/>
          <w:bCs/>
          <w:sz w:val="28"/>
          <w:szCs w:val="28"/>
        </w:rPr>
        <w:t>搭建工商联系统合作研究的平台</w:t>
      </w:r>
      <w:r w:rsidRPr="00B66771">
        <w:rPr>
          <w:rFonts w:ascii="仿宋_GB2312" w:eastAsia="仿宋_GB2312" w:hint="eastAsia"/>
          <w:bCs/>
          <w:sz w:val="28"/>
          <w:szCs w:val="28"/>
        </w:rPr>
        <w:t>——以监测示范点建设为载体，搭建全国工商联与地方工商联共同调查研究，必要时实现跨地区合作研究，实现信息及资源的共享、依据信息技术平台提高研究效率</w:t>
      </w:r>
      <w:r w:rsidRPr="00B66771">
        <w:rPr>
          <w:rFonts w:ascii="仿宋_GB2312" w:eastAsia="仿宋_GB2312" w:hint="eastAsia"/>
          <w:sz w:val="28"/>
          <w:szCs w:val="28"/>
        </w:rPr>
        <w:t>。</w:t>
      </w:r>
    </w:p>
    <w:p w:rsidR="009D2DEF" w:rsidRPr="00B66771" w:rsidRDefault="009D2DEF" w:rsidP="009D2DEF">
      <w:pPr>
        <w:numPr>
          <w:ilvl w:val="0"/>
          <w:numId w:val="1"/>
        </w:numPr>
        <w:spacing w:line="560" w:lineRule="exact"/>
        <w:ind w:leftChars="-1" w:left="358"/>
        <w:rPr>
          <w:rFonts w:ascii="仿宋_GB2312" w:eastAsia="仿宋_GB2312"/>
          <w:bCs/>
          <w:sz w:val="28"/>
          <w:szCs w:val="28"/>
        </w:rPr>
      </w:pPr>
      <w:r w:rsidRPr="00B66771">
        <w:rPr>
          <w:rFonts w:ascii="楷体_GB2312" w:eastAsia="楷体_GB2312" w:hint="eastAsia"/>
          <w:b/>
          <w:bCs/>
          <w:sz w:val="28"/>
          <w:szCs w:val="28"/>
        </w:rPr>
        <w:t>为重大课题研究集中优势资源</w:t>
      </w:r>
      <w:r w:rsidRPr="00B66771">
        <w:rPr>
          <w:rFonts w:ascii="仿宋_GB2312" w:eastAsia="仿宋_GB2312" w:hint="eastAsia"/>
          <w:bCs/>
          <w:sz w:val="28"/>
          <w:szCs w:val="28"/>
        </w:rPr>
        <w:t>——通过监测示范点建设，为工商联系统重大课题研究建立稳定的政府资源、企业资源、专家资源和其他社会资源，实现重大课题调查研究“上下联动、各方参与、资源共享”的良好局面。</w:t>
      </w:r>
    </w:p>
    <w:p w:rsidR="009D2DEF" w:rsidRPr="00B66771" w:rsidRDefault="009D2DEF" w:rsidP="009D2DEF">
      <w:pPr>
        <w:numPr>
          <w:ilvl w:val="0"/>
          <w:numId w:val="1"/>
        </w:numPr>
        <w:spacing w:line="560" w:lineRule="exact"/>
        <w:ind w:leftChars="-1" w:left="358"/>
        <w:rPr>
          <w:rFonts w:ascii="仿宋_GB2312" w:eastAsia="仿宋_GB2312"/>
          <w:sz w:val="28"/>
          <w:szCs w:val="28"/>
        </w:rPr>
      </w:pPr>
      <w:r w:rsidRPr="00B66771">
        <w:rPr>
          <w:rFonts w:ascii="楷体_GB2312" w:eastAsia="楷体_GB2312" w:hint="eastAsia"/>
          <w:b/>
          <w:bCs/>
          <w:sz w:val="28"/>
          <w:szCs w:val="28"/>
        </w:rPr>
        <w:t>为地区非公企业更好做好服务</w:t>
      </w:r>
      <w:r w:rsidRPr="00B66771">
        <w:rPr>
          <w:rFonts w:ascii="仿宋_GB2312" w:eastAsia="仿宋_GB2312" w:hint="eastAsia"/>
          <w:bCs/>
          <w:sz w:val="28"/>
          <w:szCs w:val="28"/>
        </w:rPr>
        <w:t>——通过监测示范点建设，对地区中小微型企业提供及时反映问题、建言献策沟通平台、提供最新</w:t>
      </w:r>
      <w:r w:rsidRPr="00B66771">
        <w:rPr>
          <w:rFonts w:ascii="仿宋_GB2312" w:eastAsia="仿宋_GB2312" w:hint="eastAsia"/>
          <w:bCs/>
          <w:sz w:val="28"/>
          <w:szCs w:val="28"/>
        </w:rPr>
        <w:lastRenderedPageBreak/>
        <w:t>行业及企业发展资讯、提供企业发展经验借鉴、整合国内各方优势资源为地区企业服务。</w:t>
      </w:r>
    </w:p>
    <w:p w:rsidR="009D2DEF" w:rsidRPr="006972D7" w:rsidRDefault="009D2DEF" w:rsidP="009D2DEF">
      <w:pPr>
        <w:spacing w:line="560" w:lineRule="exact"/>
        <w:ind w:firstLineChars="200" w:firstLine="562"/>
        <w:rPr>
          <w:rFonts w:ascii="黑体" w:eastAsia="黑体" w:hAnsi="黑体"/>
          <w:b/>
          <w:sz w:val="28"/>
          <w:szCs w:val="28"/>
        </w:rPr>
      </w:pPr>
      <w:r w:rsidRPr="006972D7">
        <w:rPr>
          <w:rFonts w:ascii="黑体" w:eastAsia="黑体" w:hAnsi="黑体" w:hint="eastAsia"/>
          <w:b/>
          <w:sz w:val="28"/>
          <w:szCs w:val="28"/>
        </w:rPr>
        <w:t>二、入选中小微企业监测点样本企业将得到的服务</w:t>
      </w:r>
    </w:p>
    <w:p w:rsidR="009D2DEF" w:rsidRPr="00475DE3" w:rsidRDefault="009D2DEF" w:rsidP="009D2DEF">
      <w:pPr>
        <w:spacing w:line="560" w:lineRule="exact"/>
        <w:ind w:leftChars="-1" w:left="-2" w:firstLineChars="200" w:firstLine="562"/>
        <w:rPr>
          <w:rFonts w:ascii="楷体_GB2312" w:eastAsia="楷体_GB2312"/>
          <w:sz w:val="28"/>
          <w:szCs w:val="28"/>
        </w:rPr>
      </w:pPr>
      <w:r w:rsidRPr="00475DE3">
        <w:rPr>
          <w:rFonts w:ascii="楷体_GB2312" w:eastAsia="楷体_GB2312" w:hint="eastAsia"/>
          <w:b/>
          <w:bCs/>
          <w:sz w:val="28"/>
          <w:szCs w:val="28"/>
        </w:rPr>
        <w:t>作为监测点跟踪调查样本企业，目前可获得7项服务，并将不断获得新的服务。</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1、作为监测点重点跟踪调查企业，必将得到政府、全国工商联、地方工商联及行业企业的关注和服务；为反映企业发展中问题、获得支持提供渠道；</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2、每月将得到最新“非公经济发展动态”资料汇编电子版本，最先掌握新问题、</w:t>
      </w:r>
      <w:r>
        <w:rPr>
          <w:rFonts w:ascii="仿宋_GB2312" w:eastAsia="仿宋_GB2312" w:hint="eastAsia"/>
          <w:bCs/>
          <w:sz w:val="28"/>
          <w:szCs w:val="28"/>
        </w:rPr>
        <w:t>新情况</w:t>
      </w:r>
      <w:r w:rsidRPr="00BB2DA3">
        <w:rPr>
          <w:rFonts w:ascii="仿宋_GB2312" w:eastAsia="仿宋_GB2312" w:hint="eastAsia"/>
          <w:bCs/>
          <w:sz w:val="28"/>
          <w:szCs w:val="28"/>
        </w:rPr>
        <w:t>、新对策；</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3、《非公有制调查研究系统》的研究报告、调查数据、专家资源、企业信息进行免费开放查阅；</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4、直接参与全国工商联、地方工商联各项调查研究的建言献策活动，及时将企业意见或建议、典型经验传递给主管部门，在行业和全国推广，有利于扩大企业影响力和品牌形象。</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5、《非公有制调查研究系统》对企业进行宣传介绍，有利于提升企业品牌知名度和影响力。</w:t>
      </w:r>
    </w:p>
    <w:p w:rsidR="009D2DEF" w:rsidRPr="00BB2DA3" w:rsidRDefault="009D2DEF" w:rsidP="009D2DEF">
      <w:pPr>
        <w:spacing w:line="560" w:lineRule="exact"/>
        <w:ind w:leftChars="-1" w:left="-2" w:firstLineChars="200" w:firstLine="560"/>
        <w:rPr>
          <w:rFonts w:ascii="仿宋_GB2312" w:eastAsia="仿宋_GB2312"/>
          <w:bCs/>
          <w:sz w:val="28"/>
          <w:szCs w:val="28"/>
        </w:rPr>
      </w:pPr>
      <w:r w:rsidRPr="00BB2DA3">
        <w:rPr>
          <w:rFonts w:ascii="仿宋_GB2312" w:eastAsia="仿宋_GB2312" w:hint="eastAsia"/>
          <w:bCs/>
          <w:sz w:val="28"/>
          <w:szCs w:val="28"/>
        </w:rPr>
        <w:t>6、依据“共建、共享”原则，可积极利用示范监测点平台整合全国的优势资源为企业服务。</w:t>
      </w:r>
    </w:p>
    <w:p w:rsidR="009D2DEF" w:rsidRPr="00475DE3" w:rsidRDefault="009D2DEF" w:rsidP="009D2DEF">
      <w:pPr>
        <w:spacing w:line="560" w:lineRule="exact"/>
        <w:ind w:leftChars="-1" w:left="-2" w:firstLineChars="200" w:firstLine="560"/>
        <w:rPr>
          <w:rFonts w:ascii="仿宋_GB2312" w:eastAsia="仿宋_GB2312"/>
          <w:b/>
          <w:bCs/>
          <w:sz w:val="28"/>
          <w:szCs w:val="28"/>
        </w:rPr>
      </w:pPr>
      <w:r w:rsidRPr="00BB2DA3">
        <w:rPr>
          <w:rFonts w:ascii="仿宋_GB2312" w:eastAsia="仿宋_GB2312" w:hint="eastAsia"/>
          <w:bCs/>
          <w:sz w:val="28"/>
          <w:szCs w:val="28"/>
        </w:rPr>
        <w:t>7、监测点根据企业需要，不断开展的新的增值服务。</w:t>
      </w:r>
    </w:p>
    <w:p w:rsidR="009D2DEF" w:rsidRPr="006972D7" w:rsidRDefault="009D2DEF" w:rsidP="009D2DEF">
      <w:pPr>
        <w:spacing w:line="560" w:lineRule="exact"/>
        <w:ind w:firstLineChars="200" w:firstLine="562"/>
        <w:rPr>
          <w:rFonts w:ascii="黑体" w:eastAsia="黑体" w:hAnsi="黑体"/>
          <w:b/>
          <w:sz w:val="28"/>
          <w:szCs w:val="28"/>
        </w:rPr>
      </w:pPr>
      <w:r w:rsidRPr="006972D7">
        <w:rPr>
          <w:rFonts w:ascii="黑体" w:eastAsia="黑体" w:hAnsi="黑体" w:hint="eastAsia"/>
          <w:b/>
          <w:sz w:val="28"/>
          <w:szCs w:val="28"/>
        </w:rPr>
        <w:t>三、企业会员（中小微企业监测点样本企业）</w:t>
      </w:r>
      <w:r>
        <w:rPr>
          <w:rFonts w:ascii="黑体" w:eastAsia="黑体" w:hAnsi="黑体" w:hint="eastAsia"/>
          <w:b/>
          <w:sz w:val="28"/>
          <w:szCs w:val="28"/>
        </w:rPr>
        <w:t>注册指南</w:t>
      </w:r>
    </w:p>
    <w:p w:rsidR="009D2DEF" w:rsidRDefault="009D2DEF" w:rsidP="009D2DEF">
      <w:pPr>
        <w:spacing w:line="560" w:lineRule="exact"/>
        <w:ind w:leftChars="-1" w:left="-2" w:firstLineChars="200" w:firstLine="562"/>
        <w:rPr>
          <w:rFonts w:ascii="楷体_GB2312" w:eastAsia="楷体_GB2312"/>
          <w:b/>
          <w:sz w:val="28"/>
          <w:szCs w:val="28"/>
        </w:rPr>
      </w:pPr>
      <w:r>
        <w:rPr>
          <w:rFonts w:ascii="楷体_GB2312" w:eastAsia="楷体_GB2312" w:hint="eastAsia"/>
          <w:b/>
          <w:sz w:val="28"/>
          <w:szCs w:val="28"/>
        </w:rPr>
        <w:t>1、网址</w:t>
      </w:r>
    </w:p>
    <w:p w:rsidR="009D2DEF" w:rsidRPr="00D977DE" w:rsidRDefault="009D2DEF" w:rsidP="009D2DEF">
      <w:pPr>
        <w:spacing w:line="560" w:lineRule="exact"/>
        <w:ind w:leftChars="-1" w:left="-2" w:firstLineChars="200" w:firstLine="883"/>
        <w:rPr>
          <w:rFonts w:ascii="黑体" w:eastAsia="黑体"/>
          <w:b/>
          <w:sz w:val="44"/>
          <w:szCs w:val="44"/>
        </w:rPr>
      </w:pPr>
      <w:r w:rsidRPr="00D977DE">
        <w:rPr>
          <w:rFonts w:ascii="黑体" w:eastAsia="黑体" w:hint="eastAsia"/>
          <w:b/>
          <w:sz w:val="44"/>
          <w:szCs w:val="44"/>
        </w:rPr>
        <w:t>www.acficnet.com</w:t>
      </w:r>
    </w:p>
    <w:p w:rsidR="009D2DEF" w:rsidRDefault="009D2DEF" w:rsidP="009D2DEF">
      <w:pPr>
        <w:spacing w:line="560" w:lineRule="exact"/>
        <w:ind w:leftChars="-1" w:left="-2" w:firstLineChars="200" w:firstLine="562"/>
        <w:rPr>
          <w:rFonts w:ascii="楷体_GB2312" w:eastAsia="楷体_GB2312"/>
          <w:b/>
          <w:sz w:val="28"/>
          <w:szCs w:val="28"/>
        </w:rPr>
      </w:pPr>
      <w:r>
        <w:rPr>
          <w:rFonts w:ascii="楷体_GB2312" w:eastAsia="楷体_GB2312" w:hint="eastAsia"/>
          <w:b/>
          <w:sz w:val="28"/>
          <w:szCs w:val="28"/>
        </w:rPr>
        <w:t>2、</w:t>
      </w:r>
      <w:r w:rsidRPr="00DB719D">
        <w:rPr>
          <w:rFonts w:ascii="楷体_GB2312" w:eastAsia="楷体_GB2312" w:hint="eastAsia"/>
          <w:b/>
          <w:sz w:val="28"/>
          <w:szCs w:val="28"/>
        </w:rPr>
        <w:t>注册步骤</w:t>
      </w:r>
    </w:p>
    <w:p w:rsidR="009D2DEF" w:rsidRPr="00FE7DD3" w:rsidRDefault="009D2DEF" w:rsidP="009D2DEF">
      <w:pPr>
        <w:spacing w:line="560" w:lineRule="exact"/>
        <w:ind w:leftChars="-1" w:left="-2" w:firstLineChars="200" w:firstLine="562"/>
        <w:rPr>
          <w:rFonts w:ascii="楷体_GB2312" w:eastAsia="楷体_GB2312"/>
          <w:b/>
          <w:sz w:val="28"/>
          <w:szCs w:val="28"/>
        </w:rPr>
      </w:pPr>
      <w:r w:rsidRPr="00FE7DD3">
        <w:rPr>
          <w:rFonts w:ascii="楷体_GB2312" w:eastAsia="楷体_GB2312" w:hint="eastAsia"/>
          <w:b/>
          <w:sz w:val="28"/>
          <w:szCs w:val="28"/>
        </w:rPr>
        <w:lastRenderedPageBreak/>
        <w:t>第一步：首页上点击注册</w:t>
      </w:r>
    </w:p>
    <w:p w:rsidR="009D2DEF" w:rsidRDefault="009D2DEF" w:rsidP="009D2DEF">
      <w:pPr>
        <w:ind w:leftChars="-1" w:left="-2"/>
        <w:rPr>
          <w:rFonts w:ascii="楷体_GB2312" w:eastAsia="楷体_GB2312"/>
          <w:b/>
          <w:sz w:val="28"/>
          <w:szCs w:val="28"/>
        </w:rPr>
      </w:pPr>
      <w:r>
        <w:rPr>
          <w:rFonts w:ascii="楷体_GB2312" w:eastAsia="楷体_GB2312"/>
          <w:b/>
          <w:noProof/>
          <w:sz w:val="28"/>
          <w:szCs w:val="28"/>
        </w:rPr>
        <w:drawing>
          <wp:inline distT="0" distB="0" distL="0" distR="0">
            <wp:extent cx="4850130" cy="3007360"/>
            <wp:effectExtent l="1905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50130" cy="3007360"/>
                    </a:xfrm>
                    <a:prstGeom prst="rect">
                      <a:avLst/>
                    </a:prstGeom>
                    <a:noFill/>
                  </pic:spPr>
                </pic:pic>
              </a:graphicData>
            </a:graphic>
          </wp:inline>
        </w:drawing>
      </w:r>
    </w:p>
    <w:p w:rsidR="009D2DEF" w:rsidRPr="00FE7DD3" w:rsidRDefault="009D2DEF" w:rsidP="009D2DEF">
      <w:pPr>
        <w:spacing w:line="560" w:lineRule="exact"/>
        <w:ind w:leftChars="-1" w:left="-2" w:firstLineChars="200" w:firstLine="562"/>
        <w:rPr>
          <w:rFonts w:ascii="楷体_GB2312" w:eastAsia="楷体_GB2312"/>
          <w:b/>
          <w:sz w:val="28"/>
          <w:szCs w:val="28"/>
        </w:rPr>
      </w:pPr>
      <w:r w:rsidRPr="00FE7DD3">
        <w:rPr>
          <w:rFonts w:ascii="楷体_GB2312" w:eastAsia="楷体_GB2312" w:hint="eastAsia"/>
          <w:b/>
          <w:sz w:val="28"/>
          <w:szCs w:val="28"/>
        </w:rPr>
        <w:t>第二步：选择会员性质</w:t>
      </w:r>
    </w:p>
    <w:p w:rsidR="009D2DEF" w:rsidRDefault="009D2DEF" w:rsidP="009D2DEF">
      <w:pPr>
        <w:spacing w:line="560" w:lineRule="exact"/>
        <w:ind w:leftChars="-1" w:left="-2" w:firstLineChars="200" w:firstLine="560"/>
        <w:rPr>
          <w:rFonts w:ascii="楷体_GB2312" w:eastAsia="楷体_GB2312"/>
          <w:b/>
          <w:sz w:val="28"/>
          <w:szCs w:val="28"/>
        </w:rPr>
      </w:pPr>
      <w:r w:rsidRPr="000124F0">
        <w:rPr>
          <w:rFonts w:ascii="楷体_GB2312" w:eastAsia="楷体_GB2312" w:hint="eastAsia"/>
          <w:sz w:val="28"/>
          <w:szCs w:val="28"/>
        </w:rPr>
        <w:t>请选择</w:t>
      </w:r>
      <w:r>
        <w:rPr>
          <w:rFonts w:ascii="楷体_GB2312" w:eastAsia="楷体_GB2312" w:hint="eastAsia"/>
          <w:b/>
          <w:sz w:val="28"/>
          <w:szCs w:val="28"/>
        </w:rPr>
        <w:t>“</w:t>
      </w:r>
      <w:r w:rsidRPr="000124F0">
        <w:rPr>
          <w:rFonts w:ascii="楷体_GB2312" w:eastAsia="楷体_GB2312" w:hint="eastAsia"/>
          <w:b/>
          <w:sz w:val="28"/>
          <w:szCs w:val="28"/>
        </w:rPr>
        <w:t>企业用户</w:t>
      </w:r>
      <w:r>
        <w:rPr>
          <w:rFonts w:ascii="楷体_GB2312" w:eastAsia="楷体_GB2312" w:hint="eastAsia"/>
          <w:b/>
          <w:sz w:val="28"/>
          <w:szCs w:val="28"/>
        </w:rPr>
        <w:t>”。</w:t>
      </w:r>
    </w:p>
    <w:p w:rsidR="009D2DEF" w:rsidRDefault="009D2DEF" w:rsidP="009D2DEF">
      <w:pPr>
        <w:ind w:leftChars="-1" w:left="-2"/>
        <w:rPr>
          <w:rFonts w:ascii="楷体_GB2312" w:eastAsia="楷体_GB2312"/>
          <w:b/>
          <w:sz w:val="28"/>
          <w:szCs w:val="28"/>
        </w:rPr>
      </w:pPr>
      <w:r>
        <w:rPr>
          <w:rFonts w:ascii="楷体_GB2312" w:eastAsia="楷体_GB2312"/>
          <w:b/>
          <w:noProof/>
          <w:sz w:val="28"/>
          <w:szCs w:val="28"/>
        </w:rPr>
        <w:drawing>
          <wp:inline distT="0" distB="0" distL="0" distR="0">
            <wp:extent cx="4864735" cy="28829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64735" cy="2882900"/>
                    </a:xfrm>
                    <a:prstGeom prst="rect">
                      <a:avLst/>
                    </a:prstGeom>
                    <a:noFill/>
                  </pic:spPr>
                </pic:pic>
              </a:graphicData>
            </a:graphic>
          </wp:inline>
        </w:drawing>
      </w:r>
    </w:p>
    <w:p w:rsidR="009D2DEF" w:rsidRPr="00FE7DD3" w:rsidRDefault="009D2DEF" w:rsidP="009D2DEF">
      <w:pPr>
        <w:spacing w:line="560" w:lineRule="exact"/>
        <w:ind w:leftChars="-1" w:left="-2" w:firstLineChars="200" w:firstLine="562"/>
        <w:rPr>
          <w:rFonts w:ascii="楷体_GB2312" w:eastAsia="楷体_GB2312"/>
          <w:b/>
          <w:sz w:val="28"/>
          <w:szCs w:val="28"/>
        </w:rPr>
      </w:pPr>
      <w:r w:rsidRPr="00FE7DD3">
        <w:rPr>
          <w:rFonts w:ascii="楷体_GB2312" w:eastAsia="楷体_GB2312" w:hint="eastAsia"/>
          <w:b/>
          <w:sz w:val="28"/>
          <w:szCs w:val="28"/>
        </w:rPr>
        <w:t>第三步：填写基本信息</w:t>
      </w:r>
    </w:p>
    <w:p w:rsidR="009D2DEF" w:rsidRPr="00FE7DD3" w:rsidRDefault="009D2DEF" w:rsidP="009D2DEF">
      <w:pPr>
        <w:spacing w:line="560" w:lineRule="exact"/>
        <w:ind w:leftChars="-1" w:left="-2" w:firstLineChars="200" w:firstLine="560"/>
        <w:rPr>
          <w:rFonts w:ascii="楷体_GB2312" w:eastAsia="楷体_GB2312"/>
          <w:color w:val="000000"/>
          <w:sz w:val="28"/>
          <w:szCs w:val="28"/>
        </w:rPr>
      </w:pPr>
      <w:r w:rsidRPr="00FE7DD3">
        <w:rPr>
          <w:rFonts w:ascii="楷体_GB2312" w:eastAsia="楷体_GB2312" w:hAnsi="Arial" w:cs="宋体" w:hint="eastAsia"/>
          <w:bCs/>
          <w:color w:val="000000"/>
          <w:sz w:val="28"/>
          <w:szCs w:val="28"/>
          <w:lang w:val="zh-CN"/>
        </w:rPr>
        <w:t>关于用户名命名规则：</w:t>
      </w:r>
    </w:p>
    <w:p w:rsidR="009D2DEF" w:rsidRDefault="009D2DEF" w:rsidP="009D2DEF">
      <w:pPr>
        <w:spacing w:line="560" w:lineRule="exact"/>
        <w:ind w:leftChars="-1" w:left="-2" w:firstLineChars="200" w:firstLine="560"/>
        <w:rPr>
          <w:rFonts w:ascii="楷体_GB2312" w:eastAsia="楷体_GB2312" w:hAnsi="Arial" w:cs="宋体"/>
          <w:bCs/>
          <w:color w:val="000000"/>
          <w:sz w:val="28"/>
          <w:szCs w:val="28"/>
          <w:lang w:val="zh-CN"/>
        </w:rPr>
      </w:pPr>
      <w:r w:rsidRPr="00FE7DD3">
        <w:rPr>
          <w:rFonts w:ascii="楷体_GB2312" w:eastAsia="楷体_GB2312" w:hAnsi="Arial" w:cs="宋体" w:hint="eastAsia"/>
          <w:bCs/>
          <w:color w:val="000000"/>
          <w:sz w:val="28"/>
          <w:szCs w:val="28"/>
          <w:lang w:val="zh-CN"/>
        </w:rPr>
        <w:t>企业用户（包括跟踪调查</w:t>
      </w:r>
      <w:r>
        <w:rPr>
          <w:rFonts w:ascii="楷体_GB2312" w:eastAsia="楷体_GB2312" w:hAnsi="Arial" w:cs="宋体" w:hint="eastAsia"/>
          <w:bCs/>
          <w:color w:val="000000"/>
          <w:sz w:val="28"/>
          <w:szCs w:val="28"/>
          <w:lang w:val="zh-CN"/>
        </w:rPr>
        <w:t>样本</w:t>
      </w:r>
      <w:r w:rsidRPr="00FE7DD3">
        <w:rPr>
          <w:rFonts w:ascii="楷体_GB2312" w:eastAsia="楷体_GB2312" w:hAnsi="Arial" w:cs="宋体" w:hint="eastAsia"/>
          <w:bCs/>
          <w:color w:val="000000"/>
          <w:sz w:val="28"/>
          <w:szCs w:val="28"/>
          <w:lang w:val="zh-CN"/>
        </w:rPr>
        <w:t>企业），请将用户名注册为企业简称</w:t>
      </w:r>
      <w:r>
        <w:rPr>
          <w:rFonts w:ascii="楷体_GB2312" w:eastAsia="楷体_GB2312" w:hAnsi="Arial" w:cs="宋体" w:hint="eastAsia"/>
          <w:bCs/>
          <w:color w:val="000000"/>
          <w:sz w:val="28"/>
          <w:szCs w:val="28"/>
          <w:lang w:val="zh-CN"/>
        </w:rPr>
        <w:t>，</w:t>
      </w:r>
      <w:r w:rsidRPr="00FE7DD3">
        <w:rPr>
          <w:rFonts w:ascii="楷体_GB2312" w:eastAsia="楷体_GB2312" w:hAnsi="Arial" w:cs="宋体" w:hint="eastAsia"/>
          <w:bCs/>
          <w:color w:val="000000"/>
          <w:sz w:val="28"/>
          <w:szCs w:val="28"/>
          <w:lang w:val="zh-CN"/>
        </w:rPr>
        <w:t>如</w:t>
      </w:r>
      <w:r w:rsidRPr="00FE7DD3">
        <w:rPr>
          <w:rFonts w:ascii="楷体_GB2312" w:eastAsia="楷体_GB2312" w:hAnsi="Arial" w:cs="Arial" w:hint="eastAsia"/>
          <w:bCs/>
          <w:color w:val="000000"/>
          <w:sz w:val="28"/>
          <w:szCs w:val="28"/>
          <w:lang w:val="zh-CN"/>
        </w:rPr>
        <w:t>“</w:t>
      </w:r>
      <w:hyperlink r:id="rId9" w:history="1">
        <w:r w:rsidRPr="00364972">
          <w:rPr>
            <w:rFonts w:ascii="楷体_GB2312" w:eastAsia="楷体_GB2312" w:hAnsi="Arial" w:cs="宋体" w:hint="eastAsia"/>
            <w:bCs/>
            <w:color w:val="000000"/>
            <w:sz w:val="28"/>
            <w:szCs w:val="28"/>
            <w:u w:val="single"/>
            <w:lang w:val="zh-CN"/>
          </w:rPr>
          <w:t>名家仕科技发展（北京）有限公司</w:t>
        </w:r>
      </w:hyperlink>
      <w:r w:rsidRPr="00FE7DD3">
        <w:rPr>
          <w:rFonts w:ascii="楷体_GB2312" w:eastAsia="楷体_GB2312" w:hAnsi="Arial" w:cs="Arial" w:hint="eastAsia"/>
          <w:bCs/>
          <w:color w:val="000000"/>
          <w:sz w:val="28"/>
          <w:szCs w:val="28"/>
          <w:lang w:val="zh-CN"/>
        </w:rPr>
        <w:t>”</w:t>
      </w:r>
      <w:r w:rsidRPr="00FE7DD3">
        <w:rPr>
          <w:rFonts w:ascii="楷体_GB2312" w:eastAsia="楷体_GB2312" w:hAnsi="Arial" w:cs="宋体" w:hint="eastAsia"/>
          <w:bCs/>
          <w:color w:val="000000"/>
          <w:sz w:val="28"/>
          <w:szCs w:val="28"/>
          <w:lang w:val="zh-CN"/>
        </w:rPr>
        <w:t>注册用户名即为：</w:t>
      </w:r>
      <w:r w:rsidRPr="00364972">
        <w:rPr>
          <w:rFonts w:ascii="楷体_GB2312" w:eastAsia="楷体_GB2312" w:hAnsi="Arial" w:cs="Arial" w:hint="eastAsia"/>
          <w:b/>
          <w:bCs/>
          <w:color w:val="000000"/>
          <w:sz w:val="28"/>
          <w:szCs w:val="28"/>
          <w:lang w:val="zh-CN"/>
        </w:rPr>
        <w:t>“</w:t>
      </w:r>
      <w:r w:rsidRPr="00364972">
        <w:rPr>
          <w:rFonts w:ascii="楷体_GB2312" w:eastAsia="楷体_GB2312" w:hAnsi="Arial" w:cs="宋体" w:hint="eastAsia"/>
          <w:b/>
          <w:bCs/>
          <w:color w:val="000000"/>
          <w:sz w:val="28"/>
          <w:szCs w:val="28"/>
          <w:u w:val="single"/>
          <w:lang w:val="zh-CN"/>
        </w:rPr>
        <w:t>名</w:t>
      </w:r>
      <w:r w:rsidRPr="00364972">
        <w:rPr>
          <w:rFonts w:ascii="楷体_GB2312" w:eastAsia="楷体_GB2312" w:hAnsi="Arial" w:cs="宋体" w:hint="eastAsia"/>
          <w:b/>
          <w:bCs/>
          <w:color w:val="000000"/>
          <w:sz w:val="28"/>
          <w:szCs w:val="28"/>
          <w:u w:val="single"/>
          <w:lang w:val="zh-CN"/>
        </w:rPr>
        <w:lastRenderedPageBreak/>
        <w:t>家仕</w:t>
      </w:r>
      <w:r w:rsidRPr="00364972">
        <w:rPr>
          <w:rFonts w:ascii="楷体_GB2312" w:eastAsia="楷体_GB2312" w:hAnsi="Arial" w:cs="Arial" w:hint="eastAsia"/>
          <w:b/>
          <w:bCs/>
          <w:color w:val="000000"/>
          <w:sz w:val="28"/>
          <w:szCs w:val="28"/>
          <w:lang w:val="zh-CN"/>
        </w:rPr>
        <w:t>”</w:t>
      </w:r>
      <w:r w:rsidRPr="00FE7DD3">
        <w:rPr>
          <w:rFonts w:ascii="楷体_GB2312" w:eastAsia="楷体_GB2312" w:hAnsi="Arial" w:cs="宋体" w:hint="eastAsia"/>
          <w:bCs/>
          <w:color w:val="000000"/>
          <w:sz w:val="28"/>
          <w:szCs w:val="28"/>
          <w:lang w:val="zh-CN"/>
        </w:rPr>
        <w:t>；</w:t>
      </w:r>
    </w:p>
    <w:p w:rsidR="009D2DEF" w:rsidRDefault="00B329B6" w:rsidP="009D2DEF">
      <w:pPr>
        <w:ind w:leftChars="-1" w:left="-2"/>
        <w:rPr>
          <w:rFonts w:ascii="楷体_GB2312" w:eastAsia="楷体_GB2312" w:hAnsi="Arial" w:cs="宋体"/>
          <w:bCs/>
          <w:color w:val="000000"/>
          <w:sz w:val="28"/>
          <w:szCs w:val="28"/>
          <w:lang w:val="zh-CN"/>
        </w:rPr>
      </w:pPr>
      <w:r w:rsidRPr="00B329B6">
        <w:rPr>
          <w:rFonts w:ascii="楷体_GB2312" w:eastAsia="楷体_GB2312"/>
          <w:b/>
          <w:sz w:val="28"/>
          <w:szCs w:val="28"/>
        </w:rPr>
      </w:r>
      <w:r w:rsidRPr="00B329B6">
        <w:rPr>
          <w:rFonts w:ascii="楷体_GB2312" w:eastAsia="楷体_GB2312"/>
          <w:b/>
          <w:sz w:val="28"/>
          <w:szCs w:val="28"/>
        </w:rPr>
        <w:pict>
          <v:group id="_x0000_s2053" editas="canvas" style="width:431.75pt;height:211.3pt;mso-position-horizontal-relative:char;mso-position-vertical-relative:line" coordorigin="2362,7533" coordsize="12367,60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362;top:7533;width:12367;height:6062" o:preferrelative="f">
              <v:fill o:detectmouseclick="t"/>
              <v:path o:extrusionok="t" o:connecttype="none"/>
              <o:lock v:ext="edit" text="t"/>
            </v:shape>
            <v:shape id="_x0000_s2055" type="#_x0000_t75" style="position:absolute;left:2362;top:7533;width:9600;height:5533">
              <v:imagedata r:id="rId10" o:title=""/>
            </v:shape>
            <v:rect id="_x0000_s2056" style="position:absolute;left:10397;top:7533;width:4332;height:6062;mso-wrap-style:none;v-text-anchor:middle" fillcolor="#a3b2c1">
              <v:shadow color="#ddd"/>
              <v:textbox style="mso-next-textbox:#_x0000_s2056" inset="1.54939mm,.77469mm,1.54939mm,.77469mm">
                <w:txbxContent>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宋体" w:hint="eastAsia"/>
                        <w:b/>
                        <w:bCs/>
                        <w:color w:val="FF0000"/>
                        <w:sz w:val="13"/>
                        <w:lang w:val="zh-CN"/>
                      </w:rPr>
                      <w:t>说明：</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Arial"/>
                        <w:b/>
                        <w:bCs/>
                        <w:color w:val="FF0000"/>
                        <w:sz w:val="13"/>
                      </w:rPr>
                      <w:t>——</w:t>
                    </w:r>
                    <w:r w:rsidRPr="007F2801">
                      <w:rPr>
                        <w:rFonts w:ascii="Verdana" w:hAnsi="Arial" w:cs="宋体" w:hint="eastAsia"/>
                        <w:b/>
                        <w:bCs/>
                        <w:color w:val="FF0000"/>
                        <w:sz w:val="13"/>
                        <w:lang w:val="zh-CN"/>
                      </w:rPr>
                      <w:t>关于用户名命名规则：</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Verdana"/>
                        <w:b/>
                        <w:bCs/>
                        <w:color w:val="FF0000"/>
                        <w:sz w:val="13"/>
                      </w:rPr>
                      <w:t>1</w:t>
                    </w:r>
                    <w:r w:rsidRPr="007F2801">
                      <w:rPr>
                        <w:rFonts w:ascii="Verdana" w:hAnsi="Arial" w:cs="宋体" w:hint="eastAsia"/>
                        <w:b/>
                        <w:bCs/>
                        <w:color w:val="FF0000"/>
                        <w:sz w:val="13"/>
                        <w:lang w:val="zh-CN"/>
                      </w:rPr>
                      <w:t>、企业用户（包括跟踪调查企业），请将用户</w:t>
                    </w:r>
                  </w:p>
                  <w:p w:rsidR="009D2DEF" w:rsidRPr="007F2801" w:rsidRDefault="009D2DEF" w:rsidP="009D2DEF">
                    <w:pPr>
                      <w:autoSpaceDE w:val="0"/>
                      <w:autoSpaceDN w:val="0"/>
                      <w:adjustRightInd w:val="0"/>
                      <w:rPr>
                        <w:rFonts w:ascii="Verdana" w:hAnsi="Arial" w:cs="宋体"/>
                        <w:b/>
                        <w:bCs/>
                        <w:color w:val="FF0000"/>
                        <w:sz w:val="13"/>
                        <w:u w:val="single"/>
                        <w:lang w:val="zh-CN"/>
                      </w:rPr>
                    </w:pPr>
                    <w:r w:rsidRPr="007F2801">
                      <w:rPr>
                        <w:rFonts w:ascii="Verdana" w:hAnsi="Arial" w:cs="宋体" w:hint="eastAsia"/>
                        <w:b/>
                        <w:bCs/>
                        <w:color w:val="FF0000"/>
                        <w:sz w:val="13"/>
                        <w:lang w:val="zh-CN"/>
                      </w:rPr>
                      <w:t>名注册为企业简称如</w:t>
                    </w:r>
                    <w:r w:rsidRPr="007F2801">
                      <w:rPr>
                        <w:rFonts w:ascii="Verdana" w:hAnsi="Arial" w:cs="Arial"/>
                        <w:b/>
                        <w:bCs/>
                        <w:color w:val="FF0000"/>
                        <w:sz w:val="13"/>
                        <w:lang w:val="zh-CN"/>
                      </w:rPr>
                      <w:t>“</w:t>
                    </w:r>
                    <w:r w:rsidR="00B329B6" w:rsidRPr="007F2801">
                      <w:rPr>
                        <w:rFonts w:ascii="Arial" w:hAnsi="Arial" w:cs="宋体"/>
                        <w:sz w:val="22"/>
                        <w:szCs w:val="36"/>
                        <w:lang w:val="zh-CN"/>
                      </w:rPr>
                      <w:fldChar w:fldCharType="begin"/>
                    </w:r>
                    <w:r w:rsidRPr="007F2801">
                      <w:rPr>
                        <w:rFonts w:ascii="Arial" w:hAnsi="Arial" w:cs="宋体"/>
                        <w:sz w:val="22"/>
                        <w:szCs w:val="36"/>
                        <w:lang w:val="zh-CN"/>
                      </w:rPr>
                      <w:instrText>HYPERLINK "http://www.acficnet.com/EnterpriseInformationD.aspx?id=119"</w:instrText>
                    </w:r>
                    <w:r w:rsidR="00B329B6" w:rsidRPr="007F2801">
                      <w:rPr>
                        <w:rFonts w:ascii="Arial" w:hAnsi="Arial" w:cs="宋体"/>
                        <w:sz w:val="22"/>
                        <w:szCs w:val="36"/>
                        <w:lang w:val="zh-CN"/>
                      </w:rPr>
                      <w:fldChar w:fldCharType="separate"/>
                    </w:r>
                    <w:r w:rsidRPr="007F2801">
                      <w:rPr>
                        <w:rFonts w:ascii="Verdana" w:hAnsi="Arial" w:cs="宋体" w:hint="eastAsia"/>
                        <w:b/>
                        <w:bCs/>
                        <w:color w:val="FF0000"/>
                        <w:sz w:val="13"/>
                        <w:u w:val="single"/>
                        <w:lang w:val="zh-CN"/>
                      </w:rPr>
                      <w:t>名家仕科技发展，（北京）</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宋体" w:hint="eastAsia"/>
                        <w:b/>
                        <w:bCs/>
                        <w:color w:val="FF0000"/>
                        <w:sz w:val="13"/>
                        <w:lang w:val="zh-CN"/>
                      </w:rPr>
                      <w:t>有限公司</w:t>
                    </w:r>
                    <w:r w:rsidR="00B329B6" w:rsidRPr="007F2801">
                      <w:rPr>
                        <w:rFonts w:ascii="Arial" w:hAnsi="Arial" w:cs="宋体"/>
                        <w:sz w:val="22"/>
                        <w:szCs w:val="36"/>
                        <w:lang w:val="zh-CN"/>
                      </w:rPr>
                      <w:fldChar w:fldCharType="end"/>
                    </w:r>
                    <w:r w:rsidRPr="007F2801">
                      <w:rPr>
                        <w:rFonts w:ascii="Verdana" w:hAnsi="Arial" w:cs="Arial"/>
                        <w:b/>
                        <w:bCs/>
                        <w:color w:val="FF0000"/>
                        <w:sz w:val="13"/>
                        <w:lang w:val="zh-CN"/>
                      </w:rPr>
                      <w:t>”</w:t>
                    </w:r>
                    <w:r w:rsidRPr="007F2801">
                      <w:rPr>
                        <w:rFonts w:ascii="Verdana" w:hAnsi="Arial" w:cs="宋体" w:hint="eastAsia"/>
                        <w:b/>
                        <w:bCs/>
                        <w:color w:val="FF0000"/>
                        <w:sz w:val="13"/>
                        <w:lang w:val="zh-CN"/>
                      </w:rPr>
                      <w:t>注册用户名即为：</w:t>
                    </w:r>
                    <w:r w:rsidRPr="007F2801">
                      <w:rPr>
                        <w:rFonts w:ascii="Verdana" w:hAnsi="Arial" w:cs="Arial"/>
                        <w:b/>
                        <w:bCs/>
                        <w:color w:val="FF0000"/>
                        <w:sz w:val="13"/>
                        <w:lang w:val="zh-CN"/>
                      </w:rPr>
                      <w:t>“</w:t>
                    </w:r>
                    <w:r w:rsidRPr="007F2801">
                      <w:rPr>
                        <w:rFonts w:ascii="Verdana" w:hAnsi="Arial" w:cs="宋体" w:hint="eastAsia"/>
                        <w:b/>
                        <w:bCs/>
                        <w:color w:val="FF0000"/>
                        <w:sz w:val="13"/>
                        <w:lang w:val="zh-CN"/>
                      </w:rPr>
                      <w:t>名家仕</w:t>
                    </w:r>
                    <w:r w:rsidRPr="007F2801">
                      <w:rPr>
                        <w:rFonts w:ascii="Verdana" w:hAnsi="Arial" w:cs="Arial"/>
                        <w:b/>
                        <w:bCs/>
                        <w:color w:val="FF0000"/>
                        <w:sz w:val="13"/>
                        <w:lang w:val="zh-CN"/>
                      </w:rPr>
                      <w:t>”</w:t>
                    </w:r>
                    <w:r w:rsidRPr="007F2801">
                      <w:rPr>
                        <w:rFonts w:ascii="Verdana" w:hAnsi="Arial" w:cs="宋体" w:hint="eastAsia"/>
                        <w:b/>
                        <w:bCs/>
                        <w:color w:val="FF0000"/>
                        <w:sz w:val="13"/>
                        <w:lang w:val="zh-CN"/>
                      </w:rPr>
                      <w:t>；</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Verdana"/>
                        <w:b/>
                        <w:bCs/>
                        <w:color w:val="FF0000"/>
                        <w:sz w:val="13"/>
                      </w:rPr>
                      <w:t>2</w:t>
                    </w:r>
                    <w:r w:rsidRPr="007F2801">
                      <w:rPr>
                        <w:rFonts w:ascii="Verdana" w:hAnsi="Arial" w:cs="宋体" w:hint="eastAsia"/>
                        <w:b/>
                        <w:bCs/>
                        <w:color w:val="FF0000"/>
                        <w:sz w:val="13"/>
                        <w:lang w:val="zh-CN"/>
                      </w:rPr>
                      <w:t>、工商联系统，请直接用单位名字作为用户名，</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宋体" w:hint="eastAsia"/>
                        <w:b/>
                        <w:bCs/>
                        <w:color w:val="FF0000"/>
                        <w:sz w:val="13"/>
                        <w:lang w:val="zh-CN"/>
                      </w:rPr>
                      <w:t>如北京市工商联，注册用户名：</w:t>
                    </w:r>
                    <w:r w:rsidRPr="007F2801">
                      <w:rPr>
                        <w:rFonts w:ascii="Verdana" w:hAnsi="Arial" w:cs="Arial"/>
                        <w:b/>
                        <w:bCs/>
                        <w:color w:val="FF0000"/>
                        <w:sz w:val="13"/>
                        <w:lang w:val="zh-CN"/>
                      </w:rPr>
                      <w:t>“</w:t>
                    </w:r>
                    <w:r w:rsidRPr="007F2801">
                      <w:rPr>
                        <w:rFonts w:ascii="Verdana" w:hAnsi="Arial" w:cs="宋体" w:hint="eastAsia"/>
                        <w:b/>
                        <w:bCs/>
                        <w:color w:val="FF0000"/>
                        <w:sz w:val="13"/>
                        <w:lang w:val="zh-CN"/>
                      </w:rPr>
                      <w:t>北京市工商联</w:t>
                    </w:r>
                    <w:r w:rsidRPr="007F2801">
                      <w:rPr>
                        <w:rFonts w:ascii="Verdana" w:hAnsi="Arial" w:cs="Arial"/>
                        <w:b/>
                        <w:bCs/>
                        <w:color w:val="FF0000"/>
                        <w:sz w:val="13"/>
                        <w:lang w:val="zh-CN"/>
                      </w:rPr>
                      <w:t>”</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Verdana"/>
                        <w:b/>
                        <w:bCs/>
                        <w:color w:val="FF0000"/>
                        <w:sz w:val="13"/>
                      </w:rPr>
                      <w:t>3</w:t>
                    </w:r>
                    <w:r w:rsidRPr="007F2801">
                      <w:rPr>
                        <w:rFonts w:ascii="Verdana" w:hAnsi="Arial" w:cs="宋体" w:hint="eastAsia"/>
                        <w:b/>
                        <w:bCs/>
                        <w:color w:val="FF0000"/>
                        <w:sz w:val="13"/>
                        <w:lang w:val="zh-CN"/>
                      </w:rPr>
                      <w:t>、如果是专家会员，请直接用姓名作为用户名；</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Verdana"/>
                        <w:b/>
                        <w:bCs/>
                        <w:color w:val="FF0000"/>
                        <w:sz w:val="13"/>
                      </w:rPr>
                      <w:t>4</w:t>
                    </w:r>
                    <w:r w:rsidRPr="007F2801">
                      <w:rPr>
                        <w:rFonts w:ascii="Verdana" w:hAnsi="Arial" w:cs="宋体" w:hint="eastAsia"/>
                        <w:b/>
                        <w:bCs/>
                        <w:color w:val="FF0000"/>
                        <w:sz w:val="13"/>
                        <w:lang w:val="zh-CN"/>
                      </w:rPr>
                      <w:t>、如果是个人用户，请直接用姓名作为用户名</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Arial"/>
                        <w:b/>
                        <w:bCs/>
                        <w:color w:val="FF0000"/>
                        <w:sz w:val="13"/>
                      </w:rPr>
                      <w:t>——</w:t>
                    </w:r>
                    <w:r w:rsidRPr="007F2801">
                      <w:rPr>
                        <w:rFonts w:ascii="Verdana" w:hAnsi="Arial" w:cs="宋体" w:hint="eastAsia"/>
                        <w:b/>
                        <w:bCs/>
                        <w:color w:val="FF0000"/>
                        <w:sz w:val="13"/>
                        <w:lang w:val="zh-CN"/>
                      </w:rPr>
                      <w:t>其他信息，请尽可能填写规范、完整、真实</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宋体" w:hint="eastAsia"/>
                        <w:b/>
                        <w:bCs/>
                        <w:color w:val="FF0000"/>
                        <w:sz w:val="13"/>
                        <w:lang w:val="zh-CN"/>
                      </w:rPr>
                      <w:t>，示范点，跟踪调查企业若填写信息不完整，</w:t>
                    </w:r>
                  </w:p>
                  <w:p w:rsidR="009D2DEF" w:rsidRPr="007F2801" w:rsidRDefault="009D2DEF" w:rsidP="009D2DEF">
                    <w:pPr>
                      <w:autoSpaceDE w:val="0"/>
                      <w:autoSpaceDN w:val="0"/>
                      <w:adjustRightInd w:val="0"/>
                      <w:rPr>
                        <w:rFonts w:ascii="Verdana" w:hAnsi="Arial" w:cs="宋体"/>
                        <w:b/>
                        <w:bCs/>
                        <w:color w:val="FF0000"/>
                        <w:sz w:val="13"/>
                        <w:lang w:val="zh-CN"/>
                      </w:rPr>
                    </w:pPr>
                    <w:r w:rsidRPr="007F2801">
                      <w:rPr>
                        <w:rFonts w:ascii="Verdana" w:hAnsi="Arial" w:cs="宋体" w:hint="eastAsia"/>
                        <w:b/>
                        <w:bCs/>
                        <w:color w:val="FF0000"/>
                        <w:sz w:val="13"/>
                        <w:lang w:val="zh-CN"/>
                      </w:rPr>
                      <w:t>审核时可能面临要求重新补充</w:t>
                    </w:r>
                  </w:p>
                  <w:p w:rsidR="009D2DEF" w:rsidRPr="007F2801" w:rsidRDefault="009D2DEF" w:rsidP="009D2DEF">
                    <w:pPr>
                      <w:autoSpaceDE w:val="0"/>
                      <w:autoSpaceDN w:val="0"/>
                      <w:adjustRightInd w:val="0"/>
                      <w:rPr>
                        <w:rFonts w:ascii="Verdana" w:hAnsi="Arial" w:cs="宋体"/>
                        <w:b/>
                        <w:bCs/>
                        <w:color w:val="FF0000"/>
                        <w:sz w:val="13"/>
                        <w:lang w:val="zh-CN"/>
                      </w:rPr>
                    </w:pPr>
                  </w:p>
                </w:txbxContent>
              </v:textbox>
            </v:rect>
            <w10:wrap type="none"/>
            <w10:anchorlock/>
          </v:group>
        </w:pict>
      </w:r>
    </w:p>
    <w:p w:rsidR="009D2DEF" w:rsidRPr="00FE7DD3" w:rsidRDefault="009D2DEF" w:rsidP="009D2DEF">
      <w:pPr>
        <w:spacing w:line="560" w:lineRule="exact"/>
        <w:ind w:leftChars="-1" w:left="-2" w:firstLineChars="200" w:firstLine="562"/>
        <w:rPr>
          <w:rFonts w:ascii="楷体_GB2312" w:eastAsia="楷体_GB2312"/>
          <w:b/>
          <w:sz w:val="28"/>
          <w:szCs w:val="28"/>
        </w:rPr>
      </w:pPr>
      <w:r w:rsidRPr="00FE7DD3">
        <w:rPr>
          <w:rFonts w:ascii="楷体_GB2312" w:eastAsia="楷体_GB2312" w:hint="eastAsia"/>
          <w:b/>
          <w:bCs/>
          <w:sz w:val="28"/>
          <w:szCs w:val="28"/>
        </w:rPr>
        <w:t>第四步</w:t>
      </w:r>
      <w:r>
        <w:rPr>
          <w:rFonts w:ascii="楷体_GB2312" w:eastAsia="楷体_GB2312" w:hint="eastAsia"/>
          <w:b/>
          <w:bCs/>
          <w:sz w:val="28"/>
          <w:szCs w:val="28"/>
        </w:rPr>
        <w:t>：</w:t>
      </w:r>
      <w:r w:rsidRPr="00FE7DD3">
        <w:rPr>
          <w:rFonts w:ascii="楷体_GB2312" w:eastAsia="楷体_GB2312" w:hint="eastAsia"/>
          <w:b/>
          <w:bCs/>
          <w:sz w:val="28"/>
          <w:szCs w:val="28"/>
        </w:rPr>
        <w:t>提交企业信息</w:t>
      </w:r>
    </w:p>
    <w:p w:rsidR="009D2DEF" w:rsidRPr="00FE7DD3" w:rsidRDefault="009D2DEF" w:rsidP="009D2DEF">
      <w:pPr>
        <w:autoSpaceDE w:val="0"/>
        <w:autoSpaceDN w:val="0"/>
        <w:adjustRightInd w:val="0"/>
        <w:spacing w:line="560" w:lineRule="exact"/>
        <w:ind w:firstLineChars="200" w:firstLine="560"/>
        <w:rPr>
          <w:rFonts w:ascii="楷体_GB2312" w:eastAsia="楷体_GB2312" w:hAnsi="Arial" w:cs="宋体"/>
          <w:bCs/>
          <w:color w:val="000000"/>
          <w:sz w:val="28"/>
          <w:szCs w:val="28"/>
          <w:lang w:val="zh-CN"/>
        </w:rPr>
      </w:pPr>
      <w:r w:rsidRPr="00FE7DD3">
        <w:rPr>
          <w:rFonts w:ascii="楷体_GB2312" w:eastAsia="楷体_GB2312" w:hAnsi="Arial" w:cs="宋体" w:hint="eastAsia"/>
          <w:bCs/>
          <w:color w:val="000000"/>
          <w:sz w:val="28"/>
          <w:szCs w:val="28"/>
          <w:lang w:val="zh-CN"/>
        </w:rPr>
        <w:t>请尽可能填写规范、完整、真实，示范点，跟踪调查企业若填写信息不完整，审核时可能面临要求重新补充。</w:t>
      </w:r>
    </w:p>
    <w:p w:rsidR="009D2DEF" w:rsidRDefault="009D2DEF" w:rsidP="009D2DEF">
      <w:pPr>
        <w:ind w:leftChars="-1" w:left="-2"/>
        <w:rPr>
          <w:rFonts w:ascii="楷体_GB2312" w:eastAsia="楷体_GB2312"/>
          <w:b/>
          <w:sz w:val="28"/>
          <w:szCs w:val="28"/>
        </w:rPr>
      </w:pPr>
      <w:r>
        <w:rPr>
          <w:rFonts w:ascii="楷体_GB2312" w:eastAsia="楷体_GB2312"/>
          <w:b/>
          <w:noProof/>
          <w:sz w:val="28"/>
          <w:szCs w:val="28"/>
        </w:rPr>
        <w:drawing>
          <wp:inline distT="0" distB="0" distL="0" distR="0">
            <wp:extent cx="4723130" cy="3509010"/>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23130" cy="3509010"/>
                    </a:xfrm>
                    <a:prstGeom prst="rect">
                      <a:avLst/>
                    </a:prstGeom>
                    <a:noFill/>
                  </pic:spPr>
                </pic:pic>
              </a:graphicData>
            </a:graphic>
          </wp:inline>
        </w:drawing>
      </w:r>
    </w:p>
    <w:p w:rsidR="009D2DEF" w:rsidRPr="00627650" w:rsidRDefault="009D2DEF" w:rsidP="009D2DEF">
      <w:pPr>
        <w:ind w:leftChars="-1" w:left="-2" w:firstLineChars="200" w:firstLine="560"/>
        <w:rPr>
          <w:rFonts w:ascii="仿宋_GB2312" w:eastAsia="仿宋_GB2312"/>
          <w:bCs/>
          <w:sz w:val="28"/>
          <w:szCs w:val="28"/>
        </w:rPr>
      </w:pPr>
    </w:p>
    <w:p w:rsidR="009D2DEF" w:rsidRPr="00912F47" w:rsidRDefault="009D2DEF" w:rsidP="00912F47">
      <w:pPr>
        <w:spacing w:line="640" w:lineRule="exact"/>
        <w:rPr>
          <w:rFonts w:ascii="黑体" w:eastAsia="黑体" w:hAnsi="仿宋"/>
          <w:bCs/>
          <w:sz w:val="30"/>
          <w:szCs w:val="30"/>
        </w:rPr>
      </w:pPr>
    </w:p>
    <w:sectPr w:rsidR="009D2DEF" w:rsidRPr="00912F47" w:rsidSect="00EC05F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44" w:rsidRDefault="00636144" w:rsidP="001E2F70">
      <w:r>
        <w:separator/>
      </w:r>
    </w:p>
  </w:endnote>
  <w:endnote w:type="continuationSeparator" w:id="0">
    <w:p w:rsidR="00636144" w:rsidRDefault="00636144" w:rsidP="001E2F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5876"/>
      <w:docPartObj>
        <w:docPartGallery w:val="Page Numbers (Bottom of Page)"/>
        <w:docPartUnique/>
      </w:docPartObj>
    </w:sdtPr>
    <w:sdtContent>
      <w:p w:rsidR="00912F47" w:rsidRDefault="00B329B6">
        <w:pPr>
          <w:pStyle w:val="a4"/>
          <w:jc w:val="center"/>
        </w:pPr>
        <w:fldSimple w:instr=" PAGE   \* MERGEFORMAT ">
          <w:r w:rsidR="00663B18" w:rsidRPr="00663B18">
            <w:rPr>
              <w:noProof/>
              <w:lang w:val="zh-CN"/>
            </w:rPr>
            <w:t>2</w:t>
          </w:r>
        </w:fldSimple>
      </w:p>
    </w:sdtContent>
  </w:sdt>
  <w:p w:rsidR="00912F47" w:rsidRDefault="00912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44" w:rsidRDefault="00636144" w:rsidP="001E2F70">
      <w:r>
        <w:separator/>
      </w:r>
    </w:p>
  </w:footnote>
  <w:footnote w:type="continuationSeparator" w:id="0">
    <w:p w:rsidR="00636144" w:rsidRDefault="00636144" w:rsidP="001E2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6AB0"/>
    <w:multiLevelType w:val="hybridMultilevel"/>
    <w:tmpl w:val="4582FB86"/>
    <w:lvl w:ilvl="0" w:tplc="023856E4">
      <w:start w:val="1"/>
      <w:numFmt w:val="bullet"/>
      <w:lvlText w:val=""/>
      <w:lvlJc w:val="left"/>
      <w:pPr>
        <w:tabs>
          <w:tab w:val="num" w:pos="720"/>
        </w:tabs>
        <w:ind w:left="720" w:hanging="360"/>
      </w:pPr>
      <w:rPr>
        <w:rFonts w:ascii="Wingdings" w:hAnsi="Wingdings" w:hint="default"/>
      </w:rPr>
    </w:lvl>
    <w:lvl w:ilvl="1" w:tplc="E40EAEE6" w:tentative="1">
      <w:start w:val="1"/>
      <w:numFmt w:val="bullet"/>
      <w:lvlText w:val=""/>
      <w:lvlJc w:val="left"/>
      <w:pPr>
        <w:tabs>
          <w:tab w:val="num" w:pos="1440"/>
        </w:tabs>
        <w:ind w:left="1440" w:hanging="360"/>
      </w:pPr>
      <w:rPr>
        <w:rFonts w:ascii="Wingdings" w:hAnsi="Wingdings" w:hint="default"/>
      </w:rPr>
    </w:lvl>
    <w:lvl w:ilvl="2" w:tplc="5948A63A" w:tentative="1">
      <w:start w:val="1"/>
      <w:numFmt w:val="bullet"/>
      <w:lvlText w:val=""/>
      <w:lvlJc w:val="left"/>
      <w:pPr>
        <w:tabs>
          <w:tab w:val="num" w:pos="2160"/>
        </w:tabs>
        <w:ind w:left="2160" w:hanging="360"/>
      </w:pPr>
      <w:rPr>
        <w:rFonts w:ascii="Wingdings" w:hAnsi="Wingdings" w:hint="default"/>
      </w:rPr>
    </w:lvl>
    <w:lvl w:ilvl="3" w:tplc="7E8080BC" w:tentative="1">
      <w:start w:val="1"/>
      <w:numFmt w:val="bullet"/>
      <w:lvlText w:val=""/>
      <w:lvlJc w:val="left"/>
      <w:pPr>
        <w:tabs>
          <w:tab w:val="num" w:pos="2880"/>
        </w:tabs>
        <w:ind w:left="2880" w:hanging="360"/>
      </w:pPr>
      <w:rPr>
        <w:rFonts w:ascii="Wingdings" w:hAnsi="Wingdings" w:hint="default"/>
      </w:rPr>
    </w:lvl>
    <w:lvl w:ilvl="4" w:tplc="2DD24FB8" w:tentative="1">
      <w:start w:val="1"/>
      <w:numFmt w:val="bullet"/>
      <w:lvlText w:val=""/>
      <w:lvlJc w:val="left"/>
      <w:pPr>
        <w:tabs>
          <w:tab w:val="num" w:pos="3600"/>
        </w:tabs>
        <w:ind w:left="3600" w:hanging="360"/>
      </w:pPr>
      <w:rPr>
        <w:rFonts w:ascii="Wingdings" w:hAnsi="Wingdings" w:hint="default"/>
      </w:rPr>
    </w:lvl>
    <w:lvl w:ilvl="5" w:tplc="A08822EC" w:tentative="1">
      <w:start w:val="1"/>
      <w:numFmt w:val="bullet"/>
      <w:lvlText w:val=""/>
      <w:lvlJc w:val="left"/>
      <w:pPr>
        <w:tabs>
          <w:tab w:val="num" w:pos="4320"/>
        </w:tabs>
        <w:ind w:left="4320" w:hanging="360"/>
      </w:pPr>
      <w:rPr>
        <w:rFonts w:ascii="Wingdings" w:hAnsi="Wingdings" w:hint="default"/>
      </w:rPr>
    </w:lvl>
    <w:lvl w:ilvl="6" w:tplc="097C55AC" w:tentative="1">
      <w:start w:val="1"/>
      <w:numFmt w:val="bullet"/>
      <w:lvlText w:val=""/>
      <w:lvlJc w:val="left"/>
      <w:pPr>
        <w:tabs>
          <w:tab w:val="num" w:pos="5040"/>
        </w:tabs>
        <w:ind w:left="5040" w:hanging="360"/>
      </w:pPr>
      <w:rPr>
        <w:rFonts w:ascii="Wingdings" w:hAnsi="Wingdings" w:hint="default"/>
      </w:rPr>
    </w:lvl>
    <w:lvl w:ilvl="7" w:tplc="040EE8C8" w:tentative="1">
      <w:start w:val="1"/>
      <w:numFmt w:val="bullet"/>
      <w:lvlText w:val=""/>
      <w:lvlJc w:val="left"/>
      <w:pPr>
        <w:tabs>
          <w:tab w:val="num" w:pos="5760"/>
        </w:tabs>
        <w:ind w:left="5760" w:hanging="360"/>
      </w:pPr>
      <w:rPr>
        <w:rFonts w:ascii="Wingdings" w:hAnsi="Wingdings" w:hint="default"/>
      </w:rPr>
    </w:lvl>
    <w:lvl w:ilvl="8" w:tplc="E73A55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F70"/>
    <w:rsid w:val="00025128"/>
    <w:rsid w:val="000B1423"/>
    <w:rsid w:val="001D4349"/>
    <w:rsid w:val="001E2F70"/>
    <w:rsid w:val="00226FEB"/>
    <w:rsid w:val="00245443"/>
    <w:rsid w:val="003464A5"/>
    <w:rsid w:val="0037198D"/>
    <w:rsid w:val="003818A2"/>
    <w:rsid w:val="004B1AB4"/>
    <w:rsid w:val="004C343D"/>
    <w:rsid w:val="00546648"/>
    <w:rsid w:val="005C1774"/>
    <w:rsid w:val="00636144"/>
    <w:rsid w:val="00663B18"/>
    <w:rsid w:val="008F0678"/>
    <w:rsid w:val="00912F47"/>
    <w:rsid w:val="009D2DEF"/>
    <w:rsid w:val="00A2676D"/>
    <w:rsid w:val="00B329B6"/>
    <w:rsid w:val="00B54FF2"/>
    <w:rsid w:val="00C760DD"/>
    <w:rsid w:val="00D41497"/>
    <w:rsid w:val="00E9617E"/>
    <w:rsid w:val="00EC05F0"/>
    <w:rsid w:val="00F61341"/>
    <w:rsid w:val="00F837C1"/>
    <w:rsid w:val="00F83B6B"/>
    <w:rsid w:val="00F96707"/>
    <w:rsid w:val="00FD7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2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2F70"/>
    <w:rPr>
      <w:sz w:val="18"/>
      <w:szCs w:val="18"/>
    </w:rPr>
  </w:style>
  <w:style w:type="paragraph" w:styleId="a4">
    <w:name w:val="footer"/>
    <w:basedOn w:val="a"/>
    <w:link w:val="Char0"/>
    <w:uiPriority w:val="99"/>
    <w:unhideWhenUsed/>
    <w:rsid w:val="001E2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2F70"/>
    <w:rPr>
      <w:sz w:val="18"/>
      <w:szCs w:val="18"/>
    </w:rPr>
  </w:style>
  <w:style w:type="paragraph" w:styleId="2">
    <w:name w:val="Body Text Indent 2"/>
    <w:basedOn w:val="a"/>
    <w:link w:val="2Char"/>
    <w:rsid w:val="001E2F70"/>
    <w:pPr>
      <w:spacing w:line="520" w:lineRule="exact"/>
      <w:ind w:firstLineChars="225" w:firstLine="720"/>
    </w:pPr>
    <w:rPr>
      <w:rFonts w:ascii="仿宋_GB2312" w:eastAsia="仿宋_GB2312" w:hAnsi="ˎ̥"/>
      <w:color w:val="000000"/>
      <w:sz w:val="32"/>
      <w:szCs w:val="32"/>
    </w:rPr>
  </w:style>
  <w:style w:type="character" w:customStyle="1" w:styleId="2Char">
    <w:name w:val="正文文本缩进 2 Char"/>
    <w:basedOn w:val="a0"/>
    <w:link w:val="2"/>
    <w:rsid w:val="001E2F70"/>
    <w:rPr>
      <w:rFonts w:ascii="仿宋_GB2312" w:eastAsia="仿宋_GB2312" w:hAnsi="ˎ̥" w:cs="Times New Roman"/>
      <w:color w:val="000000"/>
      <w:sz w:val="32"/>
      <w:szCs w:val="32"/>
    </w:rPr>
  </w:style>
  <w:style w:type="paragraph" w:styleId="a5">
    <w:name w:val="Date"/>
    <w:basedOn w:val="a"/>
    <w:next w:val="a"/>
    <w:link w:val="Char1"/>
    <w:uiPriority w:val="99"/>
    <w:semiHidden/>
    <w:unhideWhenUsed/>
    <w:rsid w:val="0037198D"/>
    <w:pPr>
      <w:ind w:leftChars="2500" w:left="100"/>
    </w:pPr>
  </w:style>
  <w:style w:type="character" w:customStyle="1" w:styleId="Char1">
    <w:name w:val="日期 Char"/>
    <w:basedOn w:val="a0"/>
    <w:link w:val="a5"/>
    <w:uiPriority w:val="99"/>
    <w:semiHidden/>
    <w:rsid w:val="0037198D"/>
    <w:rPr>
      <w:rFonts w:ascii="Calibri" w:eastAsia="宋体" w:hAnsi="Calibri" w:cs="Times New Roman"/>
    </w:rPr>
  </w:style>
  <w:style w:type="paragraph" w:customStyle="1" w:styleId="CharCharChar">
    <w:name w:val="Char Char Char"/>
    <w:basedOn w:val="a"/>
    <w:rsid w:val="00912F47"/>
    <w:rPr>
      <w:rFonts w:ascii="Times New Roman" w:hAnsi="Times New Roman"/>
      <w:szCs w:val="20"/>
    </w:rPr>
  </w:style>
  <w:style w:type="paragraph" w:styleId="a6">
    <w:name w:val="Balloon Text"/>
    <w:basedOn w:val="a"/>
    <w:link w:val="Char2"/>
    <w:uiPriority w:val="99"/>
    <w:semiHidden/>
    <w:unhideWhenUsed/>
    <w:rsid w:val="009D2DEF"/>
    <w:rPr>
      <w:sz w:val="18"/>
      <w:szCs w:val="18"/>
    </w:rPr>
  </w:style>
  <w:style w:type="character" w:customStyle="1" w:styleId="Char2">
    <w:name w:val="批注框文本 Char"/>
    <w:basedOn w:val="a0"/>
    <w:link w:val="a6"/>
    <w:uiPriority w:val="99"/>
    <w:semiHidden/>
    <w:rsid w:val="009D2DEF"/>
    <w:rPr>
      <w:rFonts w:ascii="Calibri" w:eastAsia="宋体" w:hAnsi="Calibri" w:cs="Times New Roman"/>
      <w:sz w:val="18"/>
      <w:szCs w:val="18"/>
    </w:rPr>
  </w:style>
  <w:style w:type="character" w:styleId="a7">
    <w:name w:val="Hyperlink"/>
    <w:basedOn w:val="a0"/>
    <w:uiPriority w:val="99"/>
    <w:unhideWhenUsed/>
    <w:rsid w:val="008F0678"/>
    <w:rPr>
      <w:color w:val="0000FF"/>
      <w:u w:val="single"/>
    </w:rPr>
  </w:style>
</w:styles>
</file>

<file path=word/webSettings.xml><?xml version="1.0" encoding="utf-8"?>
<w:webSettings xmlns:r="http://schemas.openxmlformats.org/officeDocument/2006/relationships" xmlns:w="http://schemas.openxmlformats.org/wordprocessingml/2006/main">
  <w:divs>
    <w:div w:id="16968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cficnet.com/EnterpriseInformationD.aspx?id=11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9FF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363</Words>
  <Characters>2072</Characters>
  <Application>Microsoft Office Word</Application>
  <DocSecurity>0</DocSecurity>
  <Lines>17</Lines>
  <Paragraphs>4</Paragraphs>
  <ScaleCrop>false</ScaleCrop>
  <Company>工商业联合会</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hanying</dc:creator>
  <cp:keywords/>
  <dc:description/>
  <cp:lastModifiedBy>hanying</cp:lastModifiedBy>
  <cp:revision>13</cp:revision>
  <cp:lastPrinted>2012-11-28T02:43:00Z</cp:lastPrinted>
  <dcterms:created xsi:type="dcterms:W3CDTF">2012-11-28T01:30:00Z</dcterms:created>
  <dcterms:modified xsi:type="dcterms:W3CDTF">2013-09-25T04:08:00Z</dcterms:modified>
</cp:coreProperties>
</file>